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C0" w:rsidRPr="00703CC9" w:rsidRDefault="00C233FA" w:rsidP="0092736D">
      <w:pPr>
        <w:jc w:val="center"/>
        <w:rPr>
          <w:b/>
          <w:sz w:val="32"/>
        </w:rPr>
      </w:pPr>
      <w:r w:rsidRPr="00C233FA">
        <w:rPr>
          <w:noProof/>
          <w:sz w:val="18"/>
        </w:rPr>
        <mc:AlternateContent>
          <mc:Choice Requires="wps">
            <w:drawing>
              <wp:anchor distT="0" distB="0" distL="114300" distR="114300" simplePos="0" relativeHeight="251659264" behindDoc="0" locked="0" layoutInCell="1" allowOverlap="1" wp14:anchorId="212CDB43" wp14:editId="50E45F06">
                <wp:simplePos x="0" y="0"/>
                <wp:positionH relativeFrom="column">
                  <wp:posOffset>1167130</wp:posOffset>
                </wp:positionH>
                <wp:positionV relativeFrom="paragraph">
                  <wp:posOffset>311785</wp:posOffset>
                </wp:positionV>
                <wp:extent cx="419100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8125"/>
                        </a:xfrm>
                        <a:prstGeom prst="rect">
                          <a:avLst/>
                        </a:prstGeom>
                        <a:solidFill>
                          <a:srgbClr val="FFFFFF"/>
                        </a:solidFill>
                        <a:ln w="9525">
                          <a:solidFill>
                            <a:srgbClr val="000000"/>
                          </a:solidFill>
                          <a:miter lim="800000"/>
                          <a:headEnd/>
                          <a:tailEnd/>
                        </a:ln>
                      </wps:spPr>
                      <wps:txbx>
                        <w:txbxContent>
                          <w:p w:rsidR="00C233FA" w:rsidRPr="00C233FA" w:rsidRDefault="00C233FA">
                            <w:pPr>
                              <w:rPr>
                                <w:sz w:val="20"/>
                              </w:rPr>
                            </w:pPr>
                            <w:r w:rsidRPr="00C233FA">
                              <w:rPr>
                                <w:sz w:val="20"/>
                              </w:rPr>
                              <w:t>Some of the links are specified within this document itself for convenience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9pt;margin-top:24.55pt;width:330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">
                <v:textbox>
                  <w:txbxContent>
                    <w:p w:rsidR="00C233FA" w:rsidRPr="00C233FA" w:rsidRDefault="00C233FA">
                      <w:pPr>
                        <w:rPr>
                          <w:sz w:val="20"/>
                        </w:rPr>
                      </w:pPr>
                      <w:r w:rsidRPr="00C233FA">
                        <w:rPr>
                          <w:sz w:val="20"/>
                        </w:rPr>
                        <w:t>Some of the links are specified within this document itself for convenience</w:t>
                      </w:r>
                    </w:p>
                  </w:txbxContent>
                </v:textbox>
              </v:shape>
            </w:pict>
          </mc:Fallback>
        </mc:AlternateContent>
      </w:r>
      <w:r w:rsidR="00FE153A" w:rsidRPr="00703CC9">
        <w:rPr>
          <w:b/>
          <w:sz w:val="32"/>
        </w:rPr>
        <w:t>DO I QUALIFY FOR EITC</w:t>
      </w:r>
      <w:r w:rsidR="0092736D" w:rsidRPr="00703CC9">
        <w:rPr>
          <w:b/>
          <w:sz w:val="32"/>
        </w:rPr>
        <w:t xml:space="preserve"> (Earned Income Tax Credit)</w:t>
      </w:r>
    </w:p>
    <w:p w:rsidR="0092736D" w:rsidRPr="00703CC9" w:rsidRDefault="0092736D">
      <w:pPr>
        <w:rPr>
          <w:sz w:val="18"/>
        </w:rPr>
      </w:pPr>
    </w:p>
    <w:p w:rsidR="00703CC9" w:rsidRPr="00703CC9" w:rsidRDefault="00703CC9" w:rsidP="00703CC9">
      <w:pPr>
        <w:shd w:val="clear" w:color="auto" w:fill="FFFFFF"/>
        <w:spacing w:before="225" w:after="0" w:line="240" w:lineRule="auto"/>
        <w:textAlignment w:val="baseline"/>
        <w:outlineLvl w:val="2"/>
        <w:rPr>
          <w:rFonts w:ascii="Century Gothic" w:eastAsia="Times New Roman" w:hAnsi="Century Gothic" w:cs="Arial"/>
          <w:b/>
          <w:bCs/>
          <w:color w:val="333333"/>
          <w:sz w:val="21"/>
          <w:szCs w:val="21"/>
        </w:rPr>
      </w:pPr>
      <w:r w:rsidRPr="00703CC9">
        <w:rPr>
          <w:rFonts w:ascii="Century Gothic" w:eastAsia="Times New Roman" w:hAnsi="Century Gothic" w:cs="Arial"/>
          <w:b/>
          <w:bCs/>
          <w:color w:val="333333"/>
          <w:sz w:val="21"/>
          <w:szCs w:val="21"/>
        </w:rPr>
        <w:t>You qualify for EITC if:</w:t>
      </w:r>
      <w:bookmarkStart w:id="0" w:name="_GoBack"/>
      <w:bookmarkEnd w:id="0"/>
    </w:p>
    <w:p w:rsidR="00703CC9" w:rsidRPr="00703CC9" w:rsidRDefault="00703CC9" w:rsidP="00703CC9">
      <w:pPr>
        <w:numPr>
          <w:ilvl w:val="0"/>
          <w:numId w:val="1"/>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you have </w:t>
      </w:r>
      <w:hyperlink w:anchor="WEI" w:tooltip="Link to What is Earned Income?" w:history="1">
        <w:r w:rsidRPr="00703CC9">
          <w:rPr>
            <w:rFonts w:ascii="Century Gothic" w:eastAsia="Times New Roman" w:hAnsi="Century Gothic" w:cs="Arial"/>
            <w:color w:val="336699"/>
            <w:sz w:val="20"/>
            <w:szCs w:val="20"/>
            <w:u w:val="single"/>
          </w:rPr>
          <w:t>earned income</w:t>
        </w:r>
      </w:hyperlink>
      <w:r w:rsidRPr="00703CC9">
        <w:rPr>
          <w:rFonts w:ascii="Century Gothic" w:eastAsia="Times New Roman" w:hAnsi="Century Gothic" w:cs="Arial"/>
          <w:color w:val="000000"/>
          <w:sz w:val="20"/>
          <w:szCs w:val="20"/>
        </w:rPr>
        <w:t> </w:t>
      </w:r>
      <w:r w:rsidR="004C0BBE">
        <w:rPr>
          <w:rFonts w:ascii="Century Gothic" w:eastAsia="Times New Roman" w:hAnsi="Century Gothic" w:cs="Arial"/>
          <w:color w:val="000000"/>
          <w:sz w:val="20"/>
          <w:szCs w:val="20"/>
        </w:rPr>
        <w:t xml:space="preserve">(see pg. 4) </w:t>
      </w:r>
      <w:r w:rsidRPr="00703CC9">
        <w:rPr>
          <w:rFonts w:ascii="Century Gothic" w:eastAsia="Times New Roman" w:hAnsi="Century Gothic" w:cs="Arial"/>
          <w:color w:val="000000"/>
          <w:sz w:val="20"/>
          <w:szCs w:val="20"/>
        </w:rPr>
        <w:t>and adjusted gross income within certain limits; AND</w:t>
      </w:r>
    </w:p>
    <w:p w:rsidR="00703CC9" w:rsidRPr="00703CC9" w:rsidRDefault="00703CC9" w:rsidP="00703CC9">
      <w:pPr>
        <w:numPr>
          <w:ilvl w:val="0"/>
          <w:numId w:val="1"/>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you meet certain basic rules; AND</w:t>
      </w:r>
    </w:p>
    <w:p w:rsidR="00703CC9" w:rsidRPr="00703CC9" w:rsidRDefault="00703CC9" w:rsidP="00703CC9">
      <w:pPr>
        <w:numPr>
          <w:ilvl w:val="0"/>
          <w:numId w:val="1"/>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you either:</w:t>
      </w:r>
    </w:p>
    <w:p w:rsidR="00703CC9" w:rsidRPr="00703CC9" w:rsidRDefault="00703CC9" w:rsidP="00DA0D01">
      <w:pPr>
        <w:numPr>
          <w:ilvl w:val="1"/>
          <w:numId w:val="1"/>
        </w:numPr>
        <w:shd w:val="clear" w:color="auto" w:fill="FFFFFF"/>
        <w:tabs>
          <w:tab w:val="clear" w:pos="1440"/>
        </w:tabs>
        <w:spacing w:after="0" w:line="240" w:lineRule="auto"/>
        <w:ind w:left="540"/>
        <w:textAlignment w:val="baseline"/>
        <w:rPr>
          <w:rFonts w:ascii="Century Gothic" w:eastAsia="Times New Roman" w:hAnsi="Century Gothic" w:cs="Arial"/>
          <w:color w:val="000000"/>
          <w:sz w:val="20"/>
          <w:szCs w:val="20"/>
        </w:rPr>
      </w:pPr>
      <w:hyperlink w:anchor="Claiming_EITC_WQC" w:tooltip="Link to meet the rules for those without a qualifying child" w:history="1">
        <w:r w:rsidRPr="00703CC9">
          <w:rPr>
            <w:rFonts w:ascii="Century Gothic" w:eastAsia="Times New Roman" w:hAnsi="Century Gothic" w:cs="Arial"/>
            <w:color w:val="336699"/>
            <w:sz w:val="20"/>
            <w:szCs w:val="20"/>
            <w:u w:val="single"/>
          </w:rPr>
          <w:t>meet the rules for those without a qualifying child</w:t>
        </w:r>
      </w:hyperlink>
      <w:r w:rsidRPr="00703CC9">
        <w:rPr>
          <w:rFonts w:ascii="Century Gothic" w:eastAsia="Times New Roman" w:hAnsi="Century Gothic" w:cs="Arial"/>
          <w:color w:val="000000"/>
          <w:sz w:val="20"/>
          <w:szCs w:val="20"/>
        </w:rPr>
        <w:t>;</w:t>
      </w:r>
      <w:r w:rsidR="00F239E7">
        <w:rPr>
          <w:rFonts w:ascii="Century Gothic" w:eastAsia="Times New Roman" w:hAnsi="Century Gothic" w:cs="Arial"/>
          <w:color w:val="000000"/>
          <w:sz w:val="20"/>
          <w:szCs w:val="20"/>
        </w:rPr>
        <w:t xml:space="preserve"> (see pg</w:t>
      </w:r>
      <w:r w:rsidR="004C0BBE">
        <w:rPr>
          <w:rFonts w:ascii="Century Gothic" w:eastAsia="Times New Roman" w:hAnsi="Century Gothic" w:cs="Arial"/>
          <w:color w:val="000000"/>
          <w:sz w:val="20"/>
          <w:szCs w:val="20"/>
        </w:rPr>
        <w:t>.</w:t>
      </w:r>
      <w:r w:rsidR="00F239E7">
        <w:rPr>
          <w:rFonts w:ascii="Century Gothic" w:eastAsia="Times New Roman" w:hAnsi="Century Gothic" w:cs="Arial"/>
          <w:color w:val="000000"/>
          <w:sz w:val="20"/>
          <w:szCs w:val="20"/>
        </w:rPr>
        <w:t xml:space="preserve"> 2 - </w:t>
      </w:r>
      <w:r w:rsidR="00F239E7" w:rsidRPr="00F239E7">
        <w:rPr>
          <w:rFonts w:ascii="Century Gothic" w:eastAsia="Times New Roman" w:hAnsi="Century Gothic" w:cs="Arial"/>
          <w:color w:val="000000"/>
          <w:sz w:val="20"/>
          <w:szCs w:val="20"/>
        </w:rPr>
        <w:t>Claiming EITC Without a Qualifying Child</w:t>
      </w:r>
      <w:r w:rsidR="00F239E7">
        <w:rPr>
          <w:rFonts w:ascii="Century Gothic" w:eastAsia="Times New Roman" w:hAnsi="Century Gothic" w:cs="Arial"/>
          <w:color w:val="000000"/>
          <w:sz w:val="20"/>
          <w:szCs w:val="20"/>
        </w:rPr>
        <w:t>)</w:t>
      </w:r>
      <w:r w:rsidRPr="00703CC9">
        <w:rPr>
          <w:rFonts w:ascii="Century Gothic" w:eastAsia="Times New Roman" w:hAnsi="Century Gothic" w:cs="Arial"/>
          <w:color w:val="000000"/>
          <w:sz w:val="20"/>
          <w:szCs w:val="20"/>
        </w:rPr>
        <w:t xml:space="preserve"> OR</w:t>
      </w:r>
    </w:p>
    <w:p w:rsidR="00703CC9" w:rsidRPr="00703CC9" w:rsidRDefault="00703CC9" w:rsidP="00DA0D01">
      <w:pPr>
        <w:numPr>
          <w:ilvl w:val="1"/>
          <w:numId w:val="1"/>
        </w:numPr>
        <w:shd w:val="clear" w:color="auto" w:fill="FFFFFF"/>
        <w:spacing w:after="0" w:line="240" w:lineRule="auto"/>
        <w:ind w:left="540"/>
        <w:textAlignment w:val="baseline"/>
        <w:rPr>
          <w:rFonts w:ascii="Century Gothic" w:eastAsia="Times New Roman" w:hAnsi="Century Gothic" w:cs="Arial"/>
          <w:color w:val="000000"/>
          <w:sz w:val="20"/>
          <w:szCs w:val="20"/>
        </w:rPr>
      </w:pPr>
      <w:proofErr w:type="gramStart"/>
      <w:r w:rsidRPr="00703CC9">
        <w:rPr>
          <w:rFonts w:ascii="Century Gothic" w:eastAsia="Times New Roman" w:hAnsi="Century Gothic" w:cs="Arial"/>
          <w:color w:val="000000"/>
          <w:sz w:val="20"/>
          <w:szCs w:val="20"/>
        </w:rPr>
        <w:t>have</w:t>
      </w:r>
      <w:proofErr w:type="gramEnd"/>
      <w:r w:rsidRPr="00703CC9">
        <w:rPr>
          <w:rFonts w:ascii="Century Gothic" w:eastAsia="Times New Roman" w:hAnsi="Century Gothic" w:cs="Arial"/>
          <w:color w:val="000000"/>
          <w:sz w:val="20"/>
          <w:szCs w:val="20"/>
        </w:rPr>
        <w:t xml:space="preserve"> a child that meets </w:t>
      </w:r>
      <w:r w:rsidRPr="00703CC9">
        <w:rPr>
          <w:rFonts w:ascii="Century Gothic" w:eastAsia="Times New Roman" w:hAnsi="Century Gothic" w:cs="Arial"/>
          <w:b/>
          <w:bCs/>
          <w:color w:val="000000"/>
          <w:sz w:val="20"/>
          <w:szCs w:val="20"/>
          <w:bdr w:val="none" w:sz="0" w:space="0" w:color="auto" w:frame="1"/>
        </w:rPr>
        <w:t>all</w:t>
      </w:r>
      <w:r w:rsidRPr="00703CC9">
        <w:rPr>
          <w:rFonts w:ascii="Century Gothic" w:eastAsia="Times New Roman" w:hAnsi="Century Gothic" w:cs="Arial"/>
          <w:color w:val="000000"/>
          <w:sz w:val="20"/>
          <w:szCs w:val="20"/>
        </w:rPr>
        <w:t> the qualifying child rules for you, or your spouse if you file a joint return.</w:t>
      </w:r>
    </w:p>
    <w:p w:rsidR="00703CC9" w:rsidRPr="00703CC9" w:rsidRDefault="00703CC9" w:rsidP="00703CC9">
      <w:pPr>
        <w:shd w:val="clear" w:color="auto" w:fill="FFFFFF"/>
        <w:spacing w:before="225" w:after="0" w:line="240" w:lineRule="auto"/>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Use the </w:t>
      </w:r>
      <w:hyperlink r:id="rId8" w:tooltip="Link to the EITC Assistant page" w:history="1">
        <w:r w:rsidRPr="00703CC9">
          <w:rPr>
            <w:rFonts w:ascii="Century Gothic" w:eastAsia="Times New Roman" w:hAnsi="Century Gothic" w:cs="Arial"/>
            <w:color w:val="336699"/>
            <w:sz w:val="20"/>
            <w:szCs w:val="20"/>
            <w:u w:val="single"/>
          </w:rPr>
          <w:t>EITC Assistant</w:t>
        </w:r>
      </w:hyperlink>
      <w:r w:rsidRPr="00703CC9">
        <w:rPr>
          <w:rFonts w:ascii="Century Gothic" w:eastAsia="Times New Roman" w:hAnsi="Century Gothic" w:cs="Arial"/>
          <w:color w:val="000000"/>
          <w:sz w:val="20"/>
          <w:szCs w:val="20"/>
        </w:rPr>
        <w:t> to find out your filing status, if your child is a qualifying child, if you are eligible, and estimate the amount of the credit you may get.</w:t>
      </w:r>
    </w:p>
    <w:p w:rsidR="00703CC9" w:rsidRDefault="00703CC9" w:rsidP="00703CC9">
      <w:pPr>
        <w:shd w:val="clear" w:color="auto" w:fill="FFFFFF"/>
        <w:spacing w:before="225" w:after="0" w:line="240" w:lineRule="auto"/>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EITC has </w:t>
      </w:r>
      <w:hyperlink w:anchor="SP_EITC" w:tooltip="Link to special rules for members of the military, members of the clergy" w:history="1">
        <w:r w:rsidRPr="00703CC9">
          <w:rPr>
            <w:rFonts w:ascii="Century Gothic" w:eastAsia="Times New Roman" w:hAnsi="Century Gothic" w:cs="Arial"/>
            <w:color w:val="336699"/>
            <w:sz w:val="20"/>
            <w:szCs w:val="20"/>
            <w:u w:val="single"/>
          </w:rPr>
          <w:t>special rules for members of the military, members of the clergy</w:t>
        </w:r>
      </w:hyperlink>
      <w:r w:rsidRPr="00703CC9">
        <w:rPr>
          <w:rFonts w:ascii="Century Gothic" w:eastAsia="Times New Roman" w:hAnsi="Century Gothic" w:cs="Arial"/>
          <w:color w:val="000000"/>
          <w:sz w:val="20"/>
          <w:szCs w:val="20"/>
        </w:rPr>
        <w:t xml:space="preserve">, </w:t>
      </w:r>
      <w:r w:rsidR="0063604B">
        <w:rPr>
          <w:rFonts w:ascii="Century Gothic" w:eastAsia="Times New Roman" w:hAnsi="Century Gothic" w:cs="Arial"/>
          <w:color w:val="000000"/>
          <w:sz w:val="20"/>
          <w:szCs w:val="20"/>
        </w:rPr>
        <w:t xml:space="preserve">(see pg. 5) </w:t>
      </w:r>
      <w:r w:rsidRPr="00703CC9">
        <w:rPr>
          <w:rFonts w:ascii="Century Gothic" w:eastAsia="Times New Roman" w:hAnsi="Century Gothic" w:cs="Arial"/>
          <w:color w:val="000000"/>
          <w:sz w:val="20"/>
          <w:szCs w:val="20"/>
        </w:rPr>
        <w:t>and </w:t>
      </w:r>
      <w:hyperlink w:anchor="Dis_EITC" w:tooltip="Link to Disability and Earned Income Tax Credit" w:history="1">
        <w:r w:rsidRPr="00703CC9">
          <w:rPr>
            <w:rFonts w:ascii="Century Gothic" w:eastAsia="Times New Roman" w:hAnsi="Century Gothic" w:cs="Arial"/>
            <w:color w:val="336699"/>
            <w:sz w:val="20"/>
            <w:szCs w:val="20"/>
            <w:u w:val="single"/>
          </w:rPr>
          <w:t>taxp</w:t>
        </w:r>
        <w:r w:rsidRPr="00703CC9">
          <w:rPr>
            <w:rFonts w:ascii="Century Gothic" w:eastAsia="Times New Roman" w:hAnsi="Century Gothic" w:cs="Arial"/>
            <w:color w:val="336699"/>
            <w:sz w:val="20"/>
            <w:szCs w:val="20"/>
            <w:u w:val="single"/>
          </w:rPr>
          <w:t>a</w:t>
        </w:r>
        <w:r w:rsidRPr="00703CC9">
          <w:rPr>
            <w:rFonts w:ascii="Century Gothic" w:eastAsia="Times New Roman" w:hAnsi="Century Gothic" w:cs="Arial"/>
            <w:color w:val="336699"/>
            <w:sz w:val="20"/>
            <w:szCs w:val="20"/>
            <w:u w:val="single"/>
          </w:rPr>
          <w:t>yers with certain types of disability income or children with disabi</w:t>
        </w:r>
        <w:r w:rsidRPr="00703CC9">
          <w:rPr>
            <w:rFonts w:ascii="Century Gothic" w:eastAsia="Times New Roman" w:hAnsi="Century Gothic" w:cs="Arial"/>
            <w:color w:val="336699"/>
            <w:sz w:val="20"/>
            <w:szCs w:val="20"/>
            <w:u w:val="single"/>
          </w:rPr>
          <w:t>l</w:t>
        </w:r>
        <w:r w:rsidRPr="00703CC9">
          <w:rPr>
            <w:rFonts w:ascii="Century Gothic" w:eastAsia="Times New Roman" w:hAnsi="Century Gothic" w:cs="Arial"/>
            <w:color w:val="336699"/>
            <w:sz w:val="20"/>
            <w:szCs w:val="20"/>
            <w:u w:val="single"/>
          </w:rPr>
          <w:t>ities</w:t>
        </w:r>
      </w:hyperlink>
      <w:r w:rsidRPr="00703CC9">
        <w:rPr>
          <w:rFonts w:ascii="Century Gothic" w:eastAsia="Times New Roman" w:hAnsi="Century Gothic" w:cs="Arial"/>
          <w:color w:val="000000"/>
          <w:sz w:val="20"/>
          <w:szCs w:val="20"/>
        </w:rPr>
        <w:t>.</w:t>
      </w:r>
      <w:r w:rsidR="0086454F">
        <w:rPr>
          <w:rFonts w:ascii="Century Gothic" w:eastAsia="Times New Roman" w:hAnsi="Century Gothic" w:cs="Arial"/>
          <w:color w:val="000000"/>
          <w:sz w:val="20"/>
          <w:szCs w:val="20"/>
        </w:rPr>
        <w:t xml:space="preserve"> (</w:t>
      </w:r>
      <w:proofErr w:type="gramStart"/>
      <w:r w:rsidR="0086454F">
        <w:rPr>
          <w:rFonts w:ascii="Century Gothic" w:eastAsia="Times New Roman" w:hAnsi="Century Gothic" w:cs="Arial"/>
          <w:color w:val="000000"/>
          <w:sz w:val="20"/>
          <w:szCs w:val="20"/>
        </w:rPr>
        <w:t>see</w:t>
      </w:r>
      <w:proofErr w:type="gramEnd"/>
      <w:r w:rsidR="0086454F">
        <w:rPr>
          <w:rFonts w:ascii="Century Gothic" w:eastAsia="Times New Roman" w:hAnsi="Century Gothic" w:cs="Arial"/>
          <w:color w:val="000000"/>
          <w:sz w:val="20"/>
          <w:szCs w:val="20"/>
        </w:rPr>
        <w:t xml:space="preserve"> pg. 6)</w:t>
      </w:r>
    </w:p>
    <w:p w:rsidR="00703CC9" w:rsidRPr="00703CC9" w:rsidRDefault="00703CC9" w:rsidP="00703CC9">
      <w:pPr>
        <w:shd w:val="clear" w:color="auto" w:fill="FFFFFF"/>
        <w:spacing w:before="225" w:after="0" w:line="240" w:lineRule="auto"/>
        <w:textAlignment w:val="baseline"/>
        <w:rPr>
          <w:rFonts w:ascii="Century Gothic" w:eastAsia="Times New Roman" w:hAnsi="Century Gothic" w:cs="Arial"/>
          <w:color w:val="000000"/>
          <w:sz w:val="20"/>
          <w:szCs w:val="20"/>
        </w:rPr>
      </w:pPr>
    </w:p>
    <w:p w:rsidR="00703CC9" w:rsidRPr="00703CC9" w:rsidRDefault="00703CC9" w:rsidP="00703CC9">
      <w:pPr>
        <w:shd w:val="clear" w:color="auto" w:fill="FFFFFF"/>
        <w:spacing w:after="0" w:line="240" w:lineRule="auto"/>
        <w:textAlignment w:val="baseline"/>
        <w:outlineLvl w:val="1"/>
        <w:rPr>
          <w:rFonts w:ascii="Century Gothic" w:eastAsia="Times New Roman" w:hAnsi="Century Gothic" w:cs="Arial"/>
          <w:b/>
          <w:bCs/>
          <w:color w:val="FF3300"/>
          <w:sz w:val="24"/>
          <w:szCs w:val="24"/>
        </w:rPr>
      </w:pPr>
      <w:r w:rsidRPr="00703CC9">
        <w:rPr>
          <w:rFonts w:ascii="Century Gothic" w:eastAsia="Times New Roman" w:hAnsi="Century Gothic" w:cs="Arial"/>
          <w:b/>
          <w:bCs/>
          <w:color w:val="FF3300"/>
          <w:sz w:val="24"/>
          <w:szCs w:val="24"/>
          <w:bdr w:val="none" w:sz="0" w:space="0" w:color="auto" w:frame="1"/>
        </w:rPr>
        <w:t>Basic Rules</w:t>
      </w:r>
    </w:p>
    <w:p w:rsidR="00703CC9" w:rsidRPr="00703CC9" w:rsidRDefault="00703CC9" w:rsidP="00703CC9">
      <w:pPr>
        <w:shd w:val="clear" w:color="auto" w:fill="FFFFFF"/>
        <w:spacing w:after="0" w:line="240" w:lineRule="auto"/>
        <w:textAlignment w:val="baseline"/>
        <w:outlineLvl w:val="2"/>
        <w:rPr>
          <w:rFonts w:ascii="Century Gothic" w:eastAsia="Times New Roman" w:hAnsi="Century Gothic" w:cs="Arial"/>
          <w:b/>
          <w:bCs/>
          <w:color w:val="333333"/>
          <w:sz w:val="21"/>
          <w:szCs w:val="21"/>
        </w:rPr>
      </w:pPr>
      <w:r w:rsidRPr="00703CC9">
        <w:rPr>
          <w:rFonts w:ascii="Century Gothic" w:eastAsia="Times New Roman" w:hAnsi="Century Gothic" w:cs="Arial"/>
          <w:b/>
          <w:bCs/>
          <w:color w:val="000000"/>
          <w:sz w:val="21"/>
          <w:szCs w:val="21"/>
          <w:bdr w:val="none" w:sz="0" w:space="0" w:color="auto" w:frame="1"/>
        </w:rPr>
        <w:t>Social Security Number</w:t>
      </w:r>
    </w:p>
    <w:p w:rsid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You, your spouse and any qualifying child you list on your tax return must each have a </w:t>
      </w:r>
      <w:hyperlink r:id="rId9" w:history="1">
        <w:r w:rsidRPr="00703CC9">
          <w:rPr>
            <w:rFonts w:ascii="Century Gothic" w:eastAsia="Times New Roman" w:hAnsi="Century Gothic" w:cs="Arial"/>
            <w:color w:val="336699"/>
            <w:sz w:val="20"/>
            <w:szCs w:val="20"/>
            <w:u w:val="single"/>
          </w:rPr>
          <w:t>Social Security number</w:t>
        </w:r>
      </w:hyperlink>
      <w:r w:rsidRPr="00703CC9">
        <w:rPr>
          <w:rFonts w:ascii="Century Gothic" w:eastAsia="Times New Roman" w:hAnsi="Century Gothic" w:cs="Arial"/>
          <w:color w:val="000000"/>
          <w:sz w:val="20"/>
          <w:szCs w:val="20"/>
        </w:rPr>
        <w:t> that is valid for employment that was issued before the due date of your return (including extensions).</w:t>
      </w:r>
    </w:p>
    <w:p w:rsidR="00703CC9" w:rsidRP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p>
    <w:p w:rsidR="00703CC9" w:rsidRPr="00703CC9" w:rsidRDefault="00703CC9" w:rsidP="00703CC9">
      <w:pPr>
        <w:shd w:val="clear" w:color="auto" w:fill="FFFFFF"/>
        <w:spacing w:after="0" w:line="240" w:lineRule="auto"/>
        <w:textAlignment w:val="baseline"/>
        <w:outlineLvl w:val="2"/>
        <w:rPr>
          <w:rFonts w:ascii="Century Gothic" w:eastAsia="Times New Roman" w:hAnsi="Century Gothic" w:cs="Arial"/>
          <w:b/>
          <w:bCs/>
          <w:color w:val="333333"/>
          <w:sz w:val="21"/>
          <w:szCs w:val="21"/>
        </w:rPr>
      </w:pPr>
      <w:r w:rsidRPr="00703CC9">
        <w:rPr>
          <w:rFonts w:ascii="Century Gothic" w:eastAsia="Times New Roman" w:hAnsi="Century Gothic" w:cs="Arial"/>
          <w:b/>
          <w:bCs/>
          <w:color w:val="000000"/>
          <w:sz w:val="21"/>
          <w:szCs w:val="21"/>
          <w:bdr w:val="none" w:sz="0" w:space="0" w:color="auto" w:frame="1"/>
        </w:rPr>
        <w:t>Filing Status</w:t>
      </w:r>
    </w:p>
    <w:p w:rsidR="00703CC9" w:rsidRP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You must file:</w:t>
      </w:r>
    </w:p>
    <w:p w:rsidR="00703CC9" w:rsidRPr="00703CC9" w:rsidRDefault="00703CC9" w:rsidP="00703CC9">
      <w:pPr>
        <w:numPr>
          <w:ilvl w:val="0"/>
          <w:numId w:val="2"/>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Married filing jointly</w:t>
      </w:r>
    </w:p>
    <w:p w:rsidR="00703CC9" w:rsidRPr="00703CC9" w:rsidRDefault="00703CC9" w:rsidP="00703CC9">
      <w:pPr>
        <w:numPr>
          <w:ilvl w:val="0"/>
          <w:numId w:val="2"/>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Head of household</w:t>
      </w:r>
    </w:p>
    <w:p w:rsidR="00703CC9" w:rsidRPr="00703CC9" w:rsidRDefault="00703CC9" w:rsidP="00703CC9">
      <w:pPr>
        <w:numPr>
          <w:ilvl w:val="0"/>
          <w:numId w:val="2"/>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Qualifying widow or widower</w:t>
      </w:r>
    </w:p>
    <w:p w:rsidR="00703CC9" w:rsidRPr="00703CC9" w:rsidRDefault="00703CC9" w:rsidP="00703CC9">
      <w:pPr>
        <w:numPr>
          <w:ilvl w:val="0"/>
          <w:numId w:val="2"/>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Single</w:t>
      </w:r>
    </w:p>
    <w:p w:rsidR="00703CC9" w:rsidRP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 xml:space="preserve">You can't claim EITC if </w:t>
      </w:r>
      <w:proofErr w:type="gramStart"/>
      <w:r w:rsidRPr="00703CC9">
        <w:rPr>
          <w:rFonts w:ascii="Century Gothic" w:eastAsia="Times New Roman" w:hAnsi="Century Gothic" w:cs="Arial"/>
          <w:color w:val="000000"/>
          <w:sz w:val="20"/>
          <w:szCs w:val="20"/>
        </w:rPr>
        <w:t>your</w:t>
      </w:r>
      <w:proofErr w:type="gramEnd"/>
      <w:r w:rsidRPr="00703CC9">
        <w:rPr>
          <w:rFonts w:ascii="Century Gothic" w:eastAsia="Times New Roman" w:hAnsi="Century Gothic" w:cs="Arial"/>
          <w:color w:val="000000"/>
          <w:sz w:val="20"/>
          <w:szCs w:val="20"/>
        </w:rPr>
        <w:t xml:space="preserve"> filing status is </w:t>
      </w:r>
      <w:r w:rsidRPr="00703CC9">
        <w:rPr>
          <w:rFonts w:ascii="Century Gothic" w:eastAsia="Times New Roman" w:hAnsi="Century Gothic" w:cs="Arial"/>
          <w:i/>
          <w:iCs/>
          <w:color w:val="000000"/>
          <w:sz w:val="20"/>
          <w:szCs w:val="20"/>
          <w:bdr w:val="none" w:sz="0" w:space="0" w:color="auto" w:frame="1"/>
        </w:rPr>
        <w:t>married filing separately</w:t>
      </w:r>
      <w:r w:rsidRPr="00703CC9">
        <w:rPr>
          <w:rFonts w:ascii="Century Gothic" w:eastAsia="Times New Roman" w:hAnsi="Century Gothic" w:cs="Arial"/>
          <w:color w:val="000000"/>
          <w:sz w:val="20"/>
          <w:szCs w:val="20"/>
        </w:rPr>
        <w:t>.</w:t>
      </w:r>
    </w:p>
    <w:p w:rsid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If you, or your spouse, are a </w:t>
      </w:r>
      <w:r w:rsidRPr="00703CC9">
        <w:rPr>
          <w:rFonts w:ascii="Century Gothic" w:eastAsia="Times New Roman" w:hAnsi="Century Gothic" w:cs="Arial"/>
          <w:b/>
          <w:bCs/>
          <w:color w:val="000000"/>
          <w:sz w:val="20"/>
          <w:szCs w:val="20"/>
          <w:bdr w:val="none" w:sz="0" w:space="0" w:color="auto" w:frame="1"/>
        </w:rPr>
        <w:t>nonresident alien</w:t>
      </w:r>
      <w:r w:rsidRPr="00703CC9">
        <w:rPr>
          <w:rFonts w:ascii="Century Gothic" w:eastAsia="Times New Roman" w:hAnsi="Century Gothic" w:cs="Arial"/>
          <w:color w:val="000000"/>
          <w:sz w:val="20"/>
          <w:szCs w:val="20"/>
        </w:rPr>
        <w:t>, see </w:t>
      </w:r>
      <w:hyperlink r:id="rId10" w:tgtFrame="_blank" w:tooltip="Link to Publication 519, U.S. Tax Guide for Aliens" w:history="1">
        <w:r w:rsidRPr="00703CC9">
          <w:rPr>
            <w:rFonts w:ascii="Century Gothic" w:eastAsia="Times New Roman" w:hAnsi="Century Gothic" w:cs="Arial"/>
            <w:color w:val="336699"/>
            <w:sz w:val="20"/>
            <w:szCs w:val="20"/>
            <w:u w:val="single"/>
          </w:rPr>
          <w:t>Publication 519, </w:t>
        </w:r>
        <w:r w:rsidRPr="00703CC9">
          <w:rPr>
            <w:rFonts w:ascii="Century Gothic" w:eastAsia="Times New Roman" w:hAnsi="Century Gothic" w:cs="Arial"/>
            <w:i/>
            <w:iCs/>
            <w:color w:val="336699"/>
            <w:sz w:val="20"/>
            <w:szCs w:val="20"/>
            <w:u w:val="single"/>
            <w:bdr w:val="none" w:sz="0" w:space="0" w:color="auto" w:frame="1"/>
          </w:rPr>
          <w:t>U.S. Tax Guide for Aliens</w:t>
        </w:r>
      </w:hyperlink>
      <w:r w:rsidRPr="00703CC9">
        <w:rPr>
          <w:rFonts w:ascii="Century Gothic" w:eastAsia="Times New Roman" w:hAnsi="Century Gothic" w:cs="Arial"/>
          <w:color w:val="000000"/>
          <w:sz w:val="20"/>
          <w:szCs w:val="20"/>
        </w:rPr>
        <w:t>, to find out if you are eligible for EITC.</w:t>
      </w:r>
    </w:p>
    <w:p w:rsidR="00703CC9" w:rsidRP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p>
    <w:p w:rsidR="00703CC9" w:rsidRPr="00703CC9" w:rsidRDefault="00703CC9" w:rsidP="00703CC9">
      <w:pPr>
        <w:shd w:val="clear" w:color="auto" w:fill="FFFFFF"/>
        <w:spacing w:after="0" w:line="240" w:lineRule="auto"/>
        <w:textAlignment w:val="baseline"/>
        <w:outlineLvl w:val="2"/>
        <w:rPr>
          <w:rFonts w:ascii="Century Gothic" w:eastAsia="Times New Roman" w:hAnsi="Century Gothic" w:cs="Arial"/>
          <w:b/>
          <w:bCs/>
          <w:color w:val="333333"/>
          <w:sz w:val="21"/>
          <w:szCs w:val="21"/>
        </w:rPr>
      </w:pPr>
      <w:r w:rsidRPr="00703CC9">
        <w:rPr>
          <w:rFonts w:ascii="Century Gothic" w:eastAsia="Times New Roman" w:hAnsi="Century Gothic" w:cs="Arial"/>
          <w:b/>
          <w:bCs/>
          <w:color w:val="000000"/>
          <w:sz w:val="21"/>
          <w:szCs w:val="21"/>
          <w:bdr w:val="none" w:sz="0" w:space="0" w:color="auto" w:frame="1"/>
        </w:rPr>
        <w:t>Income Earned During 2016</w:t>
      </w:r>
    </w:p>
    <w:p w:rsidR="00703CC9" w:rsidRPr="00703CC9" w:rsidRDefault="00703CC9" w:rsidP="00703CC9">
      <w:pPr>
        <w:numPr>
          <w:ilvl w:val="0"/>
          <w:numId w:val="3"/>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Your tax year investment income must be $3,400 or less for the year.</w:t>
      </w:r>
    </w:p>
    <w:p w:rsidR="00703CC9" w:rsidRPr="00703CC9" w:rsidRDefault="00703CC9" w:rsidP="00703CC9">
      <w:pPr>
        <w:numPr>
          <w:ilvl w:val="0"/>
          <w:numId w:val="3"/>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Must not file Form 2555, </w:t>
      </w:r>
      <w:r w:rsidRPr="00703CC9">
        <w:rPr>
          <w:rFonts w:ascii="Century Gothic" w:eastAsia="Times New Roman" w:hAnsi="Century Gothic" w:cs="Arial"/>
          <w:i/>
          <w:iCs/>
          <w:color w:val="000000"/>
          <w:sz w:val="20"/>
          <w:szCs w:val="20"/>
          <w:bdr w:val="none" w:sz="0" w:space="0" w:color="auto" w:frame="1"/>
        </w:rPr>
        <w:t>Foreign Earned Income</w:t>
      </w:r>
      <w:r w:rsidRPr="00703CC9">
        <w:rPr>
          <w:rFonts w:ascii="Century Gothic" w:eastAsia="Times New Roman" w:hAnsi="Century Gothic" w:cs="Arial"/>
          <w:color w:val="000000"/>
          <w:sz w:val="20"/>
          <w:szCs w:val="20"/>
        </w:rPr>
        <w:t> or Form 2555-EZ, </w:t>
      </w:r>
      <w:r w:rsidRPr="00703CC9">
        <w:rPr>
          <w:rFonts w:ascii="Century Gothic" w:eastAsia="Times New Roman" w:hAnsi="Century Gothic" w:cs="Arial"/>
          <w:i/>
          <w:iCs/>
          <w:color w:val="000000"/>
          <w:sz w:val="20"/>
          <w:szCs w:val="20"/>
          <w:bdr w:val="none" w:sz="0" w:space="0" w:color="auto" w:frame="1"/>
        </w:rPr>
        <w:t>Foreign Earned Income Exclusion</w:t>
      </w:r>
      <w:r w:rsidRPr="00703CC9">
        <w:rPr>
          <w:rFonts w:ascii="Century Gothic" w:eastAsia="Times New Roman" w:hAnsi="Century Gothic" w:cs="Arial"/>
          <w:color w:val="000000"/>
          <w:sz w:val="20"/>
          <w:szCs w:val="20"/>
        </w:rPr>
        <w:t>.</w:t>
      </w:r>
    </w:p>
    <w:p w:rsidR="00703CC9" w:rsidRPr="00703CC9" w:rsidRDefault="00703CC9" w:rsidP="00703CC9">
      <w:pPr>
        <w:numPr>
          <w:ilvl w:val="0"/>
          <w:numId w:val="3"/>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Your total earned income must be at least $1.</w:t>
      </w:r>
    </w:p>
    <w:p w:rsidR="00703CC9" w:rsidRDefault="00703CC9" w:rsidP="00703CC9">
      <w:pPr>
        <w:numPr>
          <w:ilvl w:val="0"/>
          <w:numId w:val="3"/>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Both your earned income and adjusted gross income (AGI) must be no more than:</w:t>
      </w:r>
    </w:p>
    <w:p w:rsidR="00703CC9" w:rsidRPr="00703CC9" w:rsidRDefault="00703CC9" w:rsidP="00703CC9">
      <w:pPr>
        <w:shd w:val="clear" w:color="auto" w:fill="FFFFFF"/>
        <w:spacing w:after="0" w:line="240" w:lineRule="auto"/>
        <w:ind w:left="300"/>
        <w:textAlignment w:val="baseline"/>
        <w:rPr>
          <w:rFonts w:ascii="Century Gothic" w:eastAsia="Times New Roman" w:hAnsi="Century Gothic" w:cs="Arial"/>
          <w:color w:val="000000"/>
          <w:sz w:val="20"/>
          <w:szCs w:val="20"/>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32"/>
        <w:gridCol w:w="1436"/>
        <w:gridCol w:w="1436"/>
        <w:gridCol w:w="1328"/>
        <w:gridCol w:w="2423"/>
      </w:tblGrid>
      <w:tr w:rsidR="00703CC9" w:rsidRPr="00703CC9" w:rsidTr="00703CC9">
        <w:tc>
          <w:tcPr>
            <w:tcW w:w="31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703CC9">
            <w:pPr>
              <w:spacing w:after="0" w:line="240" w:lineRule="auto"/>
              <w:jc w:val="center"/>
              <w:rPr>
                <w:rFonts w:ascii="Century Gothic" w:eastAsia="Times New Roman" w:hAnsi="Century Gothic" w:cs="Arial"/>
                <w:b/>
                <w:bCs/>
                <w:color w:val="000000"/>
                <w:sz w:val="20"/>
                <w:szCs w:val="20"/>
              </w:rPr>
            </w:pPr>
            <w:r w:rsidRPr="00703CC9">
              <w:rPr>
                <w:rFonts w:ascii="Century Gothic" w:eastAsia="Times New Roman" w:hAnsi="Century Gothic" w:cs="Arial"/>
                <w:b/>
                <w:bCs/>
                <w:color w:val="000000"/>
                <w:sz w:val="20"/>
                <w:szCs w:val="20"/>
                <w:bdr w:val="none" w:sz="0" w:space="0" w:color="auto" w:frame="1"/>
              </w:rPr>
              <w:t>Filing Status</w:t>
            </w:r>
          </w:p>
        </w:tc>
        <w:tc>
          <w:tcPr>
            <w:tcW w:w="553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703CC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b/>
                <w:bCs/>
                <w:color w:val="000000"/>
                <w:sz w:val="20"/>
                <w:szCs w:val="20"/>
                <w:bdr w:val="none" w:sz="0" w:space="0" w:color="auto" w:frame="1"/>
              </w:rPr>
              <w:t>Qualifying Children Claimed</w:t>
            </w:r>
          </w:p>
        </w:tc>
      </w:tr>
      <w:tr w:rsidR="00703CC9" w:rsidRPr="00703CC9" w:rsidTr="00703CC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703CC9">
            <w:pPr>
              <w:spacing w:after="0" w:line="240" w:lineRule="auto"/>
              <w:rPr>
                <w:rFonts w:ascii="Century Gothic" w:eastAsia="Times New Roman" w:hAnsi="Century Gothic" w:cs="Arial"/>
                <w:b/>
                <w:bCs/>
                <w:color w:val="000000"/>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703CC9">
            <w:pPr>
              <w:spacing w:after="0" w:line="240" w:lineRule="auto"/>
              <w:jc w:val="center"/>
              <w:rPr>
                <w:rFonts w:ascii="Century Gothic" w:eastAsia="Times New Roman" w:hAnsi="Century Gothic" w:cs="Arial"/>
                <w:b/>
                <w:bCs/>
                <w:color w:val="000000"/>
                <w:sz w:val="20"/>
                <w:szCs w:val="20"/>
              </w:rPr>
            </w:pPr>
            <w:r w:rsidRPr="00703CC9">
              <w:rPr>
                <w:rFonts w:ascii="Century Gothic" w:eastAsia="Times New Roman" w:hAnsi="Century Gothic" w:cs="Arial"/>
                <w:b/>
                <w:bCs/>
                <w:color w:val="000000"/>
                <w:sz w:val="20"/>
                <w:szCs w:val="20"/>
                <w:bdr w:val="none" w:sz="0" w:space="0" w:color="auto" w:frame="1"/>
              </w:rPr>
              <w:t>Zero</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703CC9">
            <w:pPr>
              <w:spacing w:after="0" w:line="240" w:lineRule="auto"/>
              <w:jc w:val="center"/>
              <w:rPr>
                <w:rFonts w:ascii="Century Gothic" w:eastAsia="Times New Roman" w:hAnsi="Century Gothic" w:cs="Arial"/>
                <w:b/>
                <w:bCs/>
                <w:color w:val="000000"/>
                <w:sz w:val="20"/>
                <w:szCs w:val="20"/>
              </w:rPr>
            </w:pPr>
            <w:r w:rsidRPr="00703CC9">
              <w:rPr>
                <w:rFonts w:ascii="Century Gothic" w:eastAsia="Times New Roman" w:hAnsi="Century Gothic" w:cs="Arial"/>
                <w:b/>
                <w:bCs/>
                <w:color w:val="000000"/>
                <w:sz w:val="20"/>
                <w:szCs w:val="20"/>
                <w:bdr w:val="none" w:sz="0" w:space="0" w:color="auto" w:frame="1"/>
              </w:rPr>
              <w:t>One</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703CC9">
            <w:pPr>
              <w:spacing w:after="0" w:line="240" w:lineRule="auto"/>
              <w:jc w:val="center"/>
              <w:rPr>
                <w:rFonts w:ascii="Century Gothic" w:eastAsia="Times New Roman" w:hAnsi="Century Gothic" w:cs="Arial"/>
                <w:b/>
                <w:bCs/>
                <w:color w:val="000000"/>
                <w:sz w:val="20"/>
                <w:szCs w:val="20"/>
              </w:rPr>
            </w:pPr>
            <w:r w:rsidRPr="00703CC9">
              <w:rPr>
                <w:rFonts w:ascii="Century Gothic" w:eastAsia="Times New Roman" w:hAnsi="Century Gothic" w:cs="Arial"/>
                <w:b/>
                <w:bCs/>
                <w:color w:val="000000"/>
                <w:sz w:val="20"/>
                <w:szCs w:val="20"/>
                <w:bdr w:val="none" w:sz="0" w:space="0" w:color="auto" w:frame="1"/>
              </w:rPr>
              <w:t>Two</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703CC9">
            <w:pPr>
              <w:spacing w:after="0" w:line="240" w:lineRule="auto"/>
              <w:jc w:val="center"/>
              <w:rPr>
                <w:rFonts w:ascii="Century Gothic" w:eastAsia="Times New Roman" w:hAnsi="Century Gothic" w:cs="Arial"/>
                <w:b/>
                <w:bCs/>
                <w:color w:val="000000"/>
                <w:sz w:val="20"/>
                <w:szCs w:val="20"/>
              </w:rPr>
            </w:pPr>
            <w:r w:rsidRPr="00703CC9">
              <w:rPr>
                <w:rFonts w:ascii="Century Gothic" w:eastAsia="Times New Roman" w:hAnsi="Century Gothic" w:cs="Arial"/>
                <w:b/>
                <w:bCs/>
                <w:color w:val="000000"/>
                <w:sz w:val="20"/>
                <w:szCs w:val="20"/>
                <w:bdr w:val="none" w:sz="0" w:space="0" w:color="auto" w:frame="1"/>
              </w:rPr>
              <w:t>Three or more</w:t>
            </w:r>
          </w:p>
        </w:tc>
      </w:tr>
      <w:tr w:rsidR="00703CC9" w:rsidRPr="00703CC9" w:rsidTr="00F11BD9">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703CC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b/>
                <w:bCs/>
                <w:color w:val="000000"/>
                <w:sz w:val="20"/>
                <w:szCs w:val="20"/>
                <w:bdr w:val="none" w:sz="0" w:space="0" w:color="auto" w:frame="1"/>
              </w:rPr>
              <w:t>Single, Head of Household or Surviving Spouse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F11BD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$14,880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F11BD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$39,296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F11BD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$44,648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F11BD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$47,955</w:t>
            </w:r>
          </w:p>
        </w:tc>
      </w:tr>
      <w:tr w:rsidR="00703CC9" w:rsidRPr="00703CC9" w:rsidTr="00F11BD9">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703CC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b/>
                <w:bCs/>
                <w:color w:val="000000"/>
                <w:sz w:val="20"/>
                <w:szCs w:val="20"/>
                <w:bdr w:val="none" w:sz="0" w:space="0" w:color="auto" w:frame="1"/>
              </w:rPr>
              <w:t>Married Filing Jointly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F11BD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$20,430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F11BD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$44,846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F11BD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$50,198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03CC9" w:rsidRPr="00703CC9" w:rsidRDefault="00703CC9" w:rsidP="00F11BD9">
            <w:pPr>
              <w:spacing w:after="0" w:line="240" w:lineRule="auto"/>
              <w:jc w:val="center"/>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$53,505</w:t>
            </w:r>
          </w:p>
        </w:tc>
      </w:tr>
    </w:tbl>
    <w:p w:rsidR="00703CC9" w:rsidRDefault="00703CC9" w:rsidP="00703CC9">
      <w:pPr>
        <w:shd w:val="clear" w:color="auto" w:fill="FFFFFF"/>
        <w:spacing w:before="225" w:after="0" w:line="240" w:lineRule="auto"/>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For previous years, see </w:t>
      </w:r>
      <w:hyperlink r:id="rId11" w:tooltip="EITC Income Limits, Maximum Credit and Tax Law Updates" w:history="1">
        <w:r w:rsidRPr="00703CC9">
          <w:rPr>
            <w:rFonts w:ascii="Century Gothic" w:eastAsia="Times New Roman" w:hAnsi="Century Gothic" w:cs="Arial"/>
            <w:color w:val="336699"/>
            <w:sz w:val="20"/>
            <w:szCs w:val="20"/>
            <w:u w:val="single"/>
          </w:rPr>
          <w:t>EITC Income Limits, Maximum Credit and Tax Law Updates</w:t>
        </w:r>
      </w:hyperlink>
      <w:r w:rsidRPr="00703CC9">
        <w:rPr>
          <w:rFonts w:ascii="Century Gothic" w:eastAsia="Times New Roman" w:hAnsi="Century Gothic" w:cs="Arial"/>
          <w:color w:val="000000"/>
          <w:sz w:val="20"/>
          <w:szCs w:val="20"/>
        </w:rPr>
        <w:t>.</w:t>
      </w:r>
    </w:p>
    <w:p w:rsidR="00703CC9" w:rsidRPr="00703CC9" w:rsidRDefault="00703CC9" w:rsidP="00703CC9">
      <w:pPr>
        <w:shd w:val="clear" w:color="auto" w:fill="FFFFFF"/>
        <w:spacing w:before="225" w:after="0" w:line="240" w:lineRule="auto"/>
        <w:textAlignment w:val="baseline"/>
        <w:rPr>
          <w:rFonts w:ascii="Century Gothic" w:eastAsia="Times New Roman" w:hAnsi="Century Gothic" w:cs="Arial"/>
          <w:color w:val="000000"/>
          <w:sz w:val="20"/>
          <w:szCs w:val="20"/>
        </w:rPr>
      </w:pPr>
    </w:p>
    <w:p w:rsidR="00703CC9" w:rsidRPr="00703CC9" w:rsidRDefault="00703CC9" w:rsidP="00703CC9">
      <w:pPr>
        <w:shd w:val="clear" w:color="auto" w:fill="FFFFFF"/>
        <w:spacing w:after="0" w:line="240" w:lineRule="auto"/>
        <w:textAlignment w:val="baseline"/>
        <w:outlineLvl w:val="1"/>
        <w:rPr>
          <w:rFonts w:ascii="Century Gothic" w:eastAsia="Times New Roman" w:hAnsi="Century Gothic" w:cs="Arial"/>
          <w:b/>
          <w:bCs/>
          <w:color w:val="FF3300"/>
          <w:sz w:val="24"/>
          <w:szCs w:val="24"/>
        </w:rPr>
      </w:pPr>
      <w:r w:rsidRPr="00703CC9">
        <w:rPr>
          <w:rFonts w:ascii="Century Gothic" w:eastAsia="Times New Roman" w:hAnsi="Century Gothic" w:cs="Arial"/>
          <w:b/>
          <w:bCs/>
          <w:color w:val="FF3300"/>
          <w:sz w:val="24"/>
          <w:szCs w:val="24"/>
          <w:bdr w:val="none" w:sz="0" w:space="0" w:color="auto" w:frame="1"/>
        </w:rPr>
        <w:t>Additional Rules</w:t>
      </w:r>
    </w:p>
    <w:p w:rsidR="00703CC9" w:rsidRPr="00703CC9" w:rsidRDefault="00703CC9" w:rsidP="00703CC9">
      <w:pPr>
        <w:shd w:val="clear" w:color="auto" w:fill="FFFFFF"/>
        <w:spacing w:after="0" w:line="240" w:lineRule="auto"/>
        <w:textAlignment w:val="baseline"/>
        <w:outlineLvl w:val="2"/>
        <w:rPr>
          <w:rFonts w:ascii="Century Gothic" w:eastAsia="Times New Roman" w:hAnsi="Century Gothic" w:cs="Arial"/>
          <w:b/>
          <w:bCs/>
          <w:color w:val="333333"/>
          <w:sz w:val="21"/>
          <w:szCs w:val="21"/>
        </w:rPr>
      </w:pPr>
      <w:r w:rsidRPr="00703CC9">
        <w:rPr>
          <w:rFonts w:ascii="Century Gothic" w:eastAsia="Times New Roman" w:hAnsi="Century Gothic" w:cs="Arial"/>
          <w:b/>
          <w:bCs/>
          <w:color w:val="000000"/>
          <w:sz w:val="21"/>
          <w:szCs w:val="21"/>
          <w:bdr w:val="none" w:sz="0" w:space="0" w:color="auto" w:frame="1"/>
        </w:rPr>
        <w:t>I Have a Qualifying Child</w:t>
      </w:r>
    </w:p>
    <w:p w:rsid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If you, and your spouse if filing a joint return, meet the criteria above and you have a child who lives with you, you may be eligible for EITC. Each child you claim must pass the relationship, age, residency and joint return tests to be your qualifying child. See the </w:t>
      </w:r>
      <w:hyperlink w:anchor="QCR" w:tooltip="Link to Qualifying Child Rules" w:history="1">
        <w:r w:rsidRPr="00703CC9">
          <w:rPr>
            <w:rFonts w:ascii="Century Gothic" w:eastAsia="Times New Roman" w:hAnsi="Century Gothic" w:cs="Arial"/>
            <w:color w:val="336699"/>
            <w:sz w:val="20"/>
            <w:szCs w:val="20"/>
            <w:u w:val="single"/>
          </w:rPr>
          <w:t>Qualifying Child Rules</w:t>
        </w:r>
      </w:hyperlink>
      <w:r w:rsidR="005A7E6B">
        <w:rPr>
          <w:rFonts w:ascii="Century Gothic" w:eastAsia="Times New Roman" w:hAnsi="Century Gothic" w:cs="Arial"/>
          <w:color w:val="000000"/>
          <w:sz w:val="20"/>
          <w:szCs w:val="20"/>
        </w:rPr>
        <w:t xml:space="preserve"> (see pg. 3)</w:t>
      </w:r>
      <w:r w:rsidR="00106061">
        <w:rPr>
          <w:rFonts w:ascii="Century Gothic" w:eastAsia="Times New Roman" w:hAnsi="Century Gothic" w:cs="Arial"/>
          <w:color w:val="000000"/>
          <w:sz w:val="20"/>
          <w:szCs w:val="20"/>
        </w:rPr>
        <w:t xml:space="preserve"> </w:t>
      </w:r>
      <w:r w:rsidRPr="00703CC9">
        <w:rPr>
          <w:rFonts w:ascii="Century Gothic" w:eastAsia="Times New Roman" w:hAnsi="Century Gothic" w:cs="Arial"/>
          <w:color w:val="000000"/>
          <w:sz w:val="20"/>
          <w:szCs w:val="20"/>
        </w:rPr>
        <w:t>for guidance.</w:t>
      </w:r>
    </w:p>
    <w:p w:rsidR="00703CC9" w:rsidRP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p>
    <w:p w:rsidR="00703CC9" w:rsidRPr="00703CC9" w:rsidRDefault="00703CC9" w:rsidP="00703CC9">
      <w:pPr>
        <w:shd w:val="clear" w:color="auto" w:fill="FFFFFF"/>
        <w:spacing w:after="0" w:line="240" w:lineRule="auto"/>
        <w:textAlignment w:val="baseline"/>
        <w:outlineLvl w:val="2"/>
        <w:rPr>
          <w:rFonts w:ascii="Century Gothic" w:eastAsia="Times New Roman" w:hAnsi="Century Gothic" w:cs="Arial"/>
          <w:b/>
          <w:bCs/>
          <w:color w:val="333333"/>
          <w:sz w:val="21"/>
          <w:szCs w:val="21"/>
        </w:rPr>
      </w:pPr>
      <w:r w:rsidRPr="00703CC9">
        <w:rPr>
          <w:rFonts w:ascii="Century Gothic" w:eastAsia="Times New Roman" w:hAnsi="Century Gothic" w:cs="Arial"/>
          <w:b/>
          <w:bCs/>
          <w:color w:val="000000"/>
          <w:sz w:val="21"/>
          <w:szCs w:val="21"/>
          <w:bdr w:val="none" w:sz="0" w:space="0" w:color="auto" w:frame="1"/>
        </w:rPr>
        <w:lastRenderedPageBreak/>
        <w:t>I Don't Have a Qualifying Child</w:t>
      </w:r>
    </w:p>
    <w:p w:rsidR="00703CC9" w:rsidRP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If you and your spouse, if filing a joint return, meet the basic EITC rules for everyone,</w:t>
      </w:r>
      <w:r w:rsidR="004C0BBE">
        <w:rPr>
          <w:rFonts w:ascii="Century Gothic" w:eastAsia="Times New Roman" w:hAnsi="Century Gothic" w:cs="Arial"/>
          <w:color w:val="000000"/>
          <w:sz w:val="20"/>
          <w:szCs w:val="20"/>
        </w:rPr>
        <w:t xml:space="preserve"> </w:t>
      </w:r>
      <w:hyperlink r:id="rId12" w:tooltip="Link to Claiming EITC Without A Qualifying Child" w:history="1">
        <w:r w:rsidRPr="00703CC9">
          <w:rPr>
            <w:rFonts w:ascii="Century Gothic" w:eastAsia="Times New Roman" w:hAnsi="Century Gothic" w:cs="Arial"/>
            <w:color w:val="336699"/>
            <w:sz w:val="20"/>
            <w:szCs w:val="20"/>
            <w:u w:val="single"/>
          </w:rPr>
          <w:t>you qualify for EITC</w:t>
        </w:r>
      </w:hyperlink>
      <w:r w:rsidRPr="00703CC9">
        <w:rPr>
          <w:rFonts w:ascii="Century Gothic" w:eastAsia="Times New Roman" w:hAnsi="Century Gothic" w:cs="Arial"/>
          <w:color w:val="000000"/>
          <w:sz w:val="20"/>
          <w:szCs w:val="20"/>
        </w:rPr>
        <w:t> if:</w:t>
      </w:r>
    </w:p>
    <w:p w:rsidR="00703CC9" w:rsidRPr="00703CC9" w:rsidRDefault="00703CC9" w:rsidP="00703CC9">
      <w:pPr>
        <w:numPr>
          <w:ilvl w:val="0"/>
          <w:numId w:val="4"/>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You resided in the United States for more than half of the year; AND</w:t>
      </w:r>
    </w:p>
    <w:p w:rsidR="00703CC9" w:rsidRPr="00703CC9" w:rsidRDefault="00703CC9" w:rsidP="00703CC9">
      <w:pPr>
        <w:numPr>
          <w:ilvl w:val="0"/>
          <w:numId w:val="4"/>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You cannot be claimed as a dependent or qualifying child on anyone else's return; AND</w:t>
      </w:r>
    </w:p>
    <w:p w:rsidR="00703CC9" w:rsidRDefault="00703CC9" w:rsidP="00703CC9">
      <w:pPr>
        <w:numPr>
          <w:ilvl w:val="0"/>
          <w:numId w:val="4"/>
        </w:numPr>
        <w:shd w:val="clear" w:color="auto" w:fill="FFFFFF"/>
        <w:spacing w:after="0" w:line="240" w:lineRule="auto"/>
        <w:ind w:left="300"/>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 xml:space="preserve">You must have been at least 25 but </w:t>
      </w:r>
      <w:proofErr w:type="gramStart"/>
      <w:r w:rsidRPr="00703CC9">
        <w:rPr>
          <w:rFonts w:ascii="Century Gothic" w:eastAsia="Times New Roman" w:hAnsi="Century Gothic" w:cs="Arial"/>
          <w:color w:val="000000"/>
          <w:sz w:val="20"/>
          <w:szCs w:val="20"/>
        </w:rPr>
        <w:t>under</w:t>
      </w:r>
      <w:proofErr w:type="gramEnd"/>
      <w:r w:rsidRPr="00703CC9">
        <w:rPr>
          <w:rFonts w:ascii="Century Gothic" w:eastAsia="Times New Roman" w:hAnsi="Century Gothic" w:cs="Arial"/>
          <w:color w:val="000000"/>
          <w:sz w:val="20"/>
          <w:szCs w:val="20"/>
        </w:rPr>
        <w:t xml:space="preserve"> 65 years old at the end of the tax year.</w:t>
      </w:r>
    </w:p>
    <w:p w:rsidR="00703CC9" w:rsidRPr="00703CC9" w:rsidRDefault="00703CC9" w:rsidP="00703CC9">
      <w:pPr>
        <w:shd w:val="clear" w:color="auto" w:fill="FFFFFF"/>
        <w:spacing w:after="0" w:line="240" w:lineRule="auto"/>
        <w:ind w:left="300"/>
        <w:textAlignment w:val="baseline"/>
        <w:rPr>
          <w:rFonts w:ascii="Century Gothic" w:eastAsia="Times New Roman" w:hAnsi="Century Gothic" w:cs="Arial"/>
          <w:color w:val="000000"/>
          <w:sz w:val="20"/>
          <w:szCs w:val="20"/>
        </w:rPr>
      </w:pPr>
    </w:p>
    <w:p w:rsidR="00703CC9" w:rsidRPr="00703CC9" w:rsidRDefault="00703CC9" w:rsidP="00703CC9">
      <w:pPr>
        <w:shd w:val="clear" w:color="auto" w:fill="FFFFFF"/>
        <w:spacing w:after="0" w:line="240" w:lineRule="auto"/>
        <w:textAlignment w:val="baseline"/>
        <w:outlineLvl w:val="1"/>
        <w:rPr>
          <w:rFonts w:ascii="Century Gothic" w:eastAsia="Times New Roman" w:hAnsi="Century Gothic" w:cs="Arial"/>
          <w:b/>
          <w:bCs/>
          <w:color w:val="FF3300"/>
          <w:sz w:val="24"/>
          <w:szCs w:val="24"/>
        </w:rPr>
      </w:pPr>
      <w:r w:rsidRPr="00703CC9">
        <w:rPr>
          <w:rFonts w:ascii="Century Gothic" w:eastAsia="Times New Roman" w:hAnsi="Century Gothic" w:cs="Arial"/>
          <w:b/>
          <w:bCs/>
          <w:color w:val="FF3300"/>
          <w:sz w:val="24"/>
          <w:szCs w:val="24"/>
          <w:bdr w:val="none" w:sz="0" w:space="0" w:color="auto" w:frame="1"/>
        </w:rPr>
        <w:t>Exceptions</w:t>
      </w:r>
    </w:p>
    <w:p w:rsidR="00703CC9" w:rsidRPr="00703CC9" w:rsidRDefault="00703CC9" w:rsidP="00703CC9">
      <w:pPr>
        <w:shd w:val="clear" w:color="auto" w:fill="FFFFFF"/>
        <w:spacing w:after="0" w:line="240" w:lineRule="auto"/>
        <w:textAlignment w:val="baseline"/>
        <w:outlineLvl w:val="2"/>
        <w:rPr>
          <w:rFonts w:ascii="Century Gothic" w:eastAsia="Times New Roman" w:hAnsi="Century Gothic" w:cs="Arial"/>
          <w:b/>
          <w:bCs/>
          <w:color w:val="333333"/>
          <w:sz w:val="21"/>
          <w:szCs w:val="21"/>
        </w:rPr>
      </w:pPr>
      <w:hyperlink r:id="rId13" w:tooltip="Link to Special EITC Rules" w:history="1">
        <w:r w:rsidRPr="00703CC9">
          <w:rPr>
            <w:rFonts w:ascii="Century Gothic" w:eastAsia="Times New Roman" w:hAnsi="Century Gothic" w:cs="Arial"/>
            <w:b/>
            <w:bCs/>
            <w:color w:val="336699"/>
            <w:sz w:val="21"/>
            <w:szCs w:val="21"/>
            <w:u w:val="single"/>
            <w:bdr w:val="none" w:sz="0" w:space="0" w:color="auto" w:frame="1"/>
          </w:rPr>
          <w:t>Special EITC Rules</w:t>
        </w:r>
      </w:hyperlink>
    </w:p>
    <w:p w:rsid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proofErr w:type="gramStart"/>
      <w:r w:rsidRPr="00703CC9">
        <w:rPr>
          <w:rFonts w:ascii="Century Gothic" w:eastAsia="Times New Roman" w:hAnsi="Century Gothic" w:cs="Arial"/>
          <w:color w:val="000000"/>
          <w:sz w:val="20"/>
          <w:szCs w:val="20"/>
        </w:rPr>
        <w:t>Special EITC rules for members of the military, ministers, members of the clergy, those receiving disability benefits and those impacted by disasters.</w:t>
      </w:r>
      <w:proofErr w:type="gramEnd"/>
    </w:p>
    <w:p w:rsidR="00703CC9" w:rsidRP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p>
    <w:p w:rsidR="00703CC9" w:rsidRPr="00703CC9" w:rsidRDefault="00703CC9" w:rsidP="00703CC9">
      <w:pPr>
        <w:shd w:val="clear" w:color="auto" w:fill="FFFFFF"/>
        <w:spacing w:after="0" w:line="240" w:lineRule="auto"/>
        <w:textAlignment w:val="baseline"/>
        <w:outlineLvl w:val="2"/>
        <w:rPr>
          <w:rFonts w:ascii="Century Gothic" w:eastAsia="Times New Roman" w:hAnsi="Century Gothic" w:cs="Arial"/>
          <w:b/>
          <w:bCs/>
          <w:color w:val="333333"/>
          <w:sz w:val="21"/>
          <w:szCs w:val="21"/>
        </w:rPr>
      </w:pPr>
      <w:hyperlink r:id="rId14" w:tooltip="Link to Disability and Earned Income Tax Credit" w:history="1">
        <w:r w:rsidRPr="00703CC9">
          <w:rPr>
            <w:rFonts w:ascii="Century Gothic" w:eastAsia="Times New Roman" w:hAnsi="Century Gothic" w:cs="Arial"/>
            <w:b/>
            <w:bCs/>
            <w:color w:val="336699"/>
            <w:sz w:val="21"/>
            <w:szCs w:val="21"/>
            <w:u w:val="single"/>
            <w:bdr w:val="none" w:sz="0" w:space="0" w:color="auto" w:frame="1"/>
          </w:rPr>
          <w:t>Disability and EITC</w:t>
        </w:r>
      </w:hyperlink>
    </w:p>
    <w:p w:rsidR="00703CC9" w:rsidRPr="00703CC9" w:rsidRDefault="00703CC9" w:rsidP="00703CC9">
      <w:pPr>
        <w:shd w:val="clear" w:color="auto" w:fill="FFFFFF"/>
        <w:spacing w:after="0" w:line="240" w:lineRule="auto"/>
        <w:textAlignment w:val="baseline"/>
        <w:rPr>
          <w:rFonts w:ascii="Century Gothic" w:eastAsia="Times New Roman" w:hAnsi="Century Gothic" w:cs="Arial"/>
          <w:color w:val="000000"/>
          <w:sz w:val="20"/>
          <w:szCs w:val="20"/>
        </w:rPr>
      </w:pPr>
      <w:r w:rsidRPr="00703CC9">
        <w:rPr>
          <w:rFonts w:ascii="Century Gothic" w:eastAsia="Times New Roman" w:hAnsi="Century Gothic" w:cs="Arial"/>
          <w:color w:val="000000"/>
          <w:sz w:val="20"/>
          <w:szCs w:val="20"/>
        </w:rPr>
        <w:t xml:space="preserve">Many persons with disabilities or persons having children with disabilities qualify </w:t>
      </w:r>
      <w:proofErr w:type="gramStart"/>
      <w:r w:rsidRPr="00703CC9">
        <w:rPr>
          <w:rFonts w:ascii="Century Gothic" w:eastAsia="Times New Roman" w:hAnsi="Century Gothic" w:cs="Arial"/>
          <w:color w:val="000000"/>
          <w:sz w:val="20"/>
          <w:szCs w:val="20"/>
        </w:rPr>
        <w:t>for  EITC</w:t>
      </w:r>
      <w:proofErr w:type="gramEnd"/>
      <w:r w:rsidRPr="00703CC9">
        <w:rPr>
          <w:rFonts w:ascii="Century Gothic" w:eastAsia="Times New Roman" w:hAnsi="Century Gothic" w:cs="Arial"/>
          <w:color w:val="000000"/>
          <w:sz w:val="20"/>
          <w:szCs w:val="20"/>
        </w:rPr>
        <w:t>.</w:t>
      </w:r>
    </w:p>
    <w:p w:rsidR="00703CC9" w:rsidRDefault="00703CC9"/>
    <w:p w:rsidR="00F239E7" w:rsidRDefault="00F239E7"/>
    <w:p w:rsidR="009C75DB" w:rsidRDefault="009C75DB"/>
    <w:p w:rsidR="009C75DB" w:rsidRDefault="009C75DB"/>
    <w:p w:rsidR="00F239E7" w:rsidRDefault="00F239E7"/>
    <w:p w:rsidR="00F239E7" w:rsidRDefault="00F239E7"/>
    <w:p w:rsidR="00F239E7" w:rsidRPr="004C0BBE" w:rsidRDefault="00F239E7" w:rsidP="00F239E7">
      <w:pPr>
        <w:pStyle w:val="Heading1"/>
        <w:shd w:val="clear" w:color="auto" w:fill="FFFFFF"/>
        <w:spacing w:before="0"/>
        <w:textAlignment w:val="baseline"/>
        <w:rPr>
          <w:rFonts w:ascii="Century Gothic" w:hAnsi="Century Gothic" w:cs="Arial"/>
          <w:color w:val="666666"/>
          <w:sz w:val="33"/>
          <w:szCs w:val="33"/>
        </w:rPr>
      </w:pPr>
      <w:bookmarkStart w:id="1" w:name="Claiming_EITC_WQC"/>
      <w:bookmarkEnd w:id="1"/>
      <w:r w:rsidRPr="004C0BBE">
        <w:rPr>
          <w:rFonts w:ascii="Century Gothic" w:hAnsi="Century Gothic" w:cs="Arial"/>
          <w:color w:val="666666"/>
          <w:sz w:val="33"/>
          <w:szCs w:val="33"/>
        </w:rPr>
        <w:t xml:space="preserve">Claiming EITC </w:t>
      </w:r>
      <w:proofErr w:type="gramStart"/>
      <w:r w:rsidRPr="004C0BBE">
        <w:rPr>
          <w:rFonts w:ascii="Century Gothic" w:hAnsi="Century Gothic" w:cs="Arial"/>
          <w:color w:val="666666"/>
          <w:sz w:val="33"/>
          <w:szCs w:val="33"/>
        </w:rPr>
        <w:t>Without</w:t>
      </w:r>
      <w:proofErr w:type="gramEnd"/>
      <w:r w:rsidRPr="004C0BBE">
        <w:rPr>
          <w:rFonts w:ascii="Century Gothic" w:hAnsi="Century Gothic" w:cs="Arial"/>
          <w:color w:val="666666"/>
          <w:sz w:val="33"/>
          <w:szCs w:val="33"/>
        </w:rPr>
        <w:t xml:space="preserve"> a Qualifying Child</w:t>
      </w:r>
    </w:p>
    <w:p w:rsidR="00F239E7" w:rsidRPr="004C0BBE" w:rsidRDefault="00F239E7" w:rsidP="00F239E7">
      <w:pPr>
        <w:pStyle w:val="NormalWeb"/>
        <w:shd w:val="clear" w:color="auto" w:fill="FFFFFF"/>
        <w:spacing w:before="225" w:beforeAutospacing="0" w:after="0" w:afterAutospacing="0"/>
        <w:textAlignment w:val="baseline"/>
        <w:rPr>
          <w:rFonts w:ascii="Century Gothic" w:hAnsi="Century Gothic" w:cs="Arial"/>
          <w:color w:val="000000"/>
          <w:sz w:val="20"/>
          <w:szCs w:val="20"/>
        </w:rPr>
      </w:pPr>
      <w:r w:rsidRPr="004C0BBE">
        <w:rPr>
          <w:rFonts w:ascii="Century Gothic" w:hAnsi="Century Gothic" w:cs="Arial"/>
          <w:color w:val="000000"/>
          <w:sz w:val="20"/>
          <w:szCs w:val="20"/>
        </w:rPr>
        <w:t xml:space="preserve">You can claim the </w:t>
      </w:r>
      <w:r w:rsidR="004C0BBE" w:rsidRPr="004C0BBE">
        <w:rPr>
          <w:rFonts w:ascii="Century Gothic" w:hAnsi="Century Gothic" w:cs="Arial"/>
          <w:color w:val="000000"/>
          <w:sz w:val="20"/>
          <w:szCs w:val="20"/>
        </w:rPr>
        <w:t xml:space="preserve">Earned Income Tax Credit (EITC) </w:t>
      </w:r>
      <w:r w:rsidRPr="004C0BBE">
        <w:rPr>
          <w:rFonts w:ascii="Century Gothic" w:hAnsi="Century Gothic" w:cs="Arial"/>
          <w:color w:val="000000"/>
          <w:sz w:val="20"/>
          <w:szCs w:val="20"/>
        </w:rPr>
        <w:t>if you don’t claim a qualifying child for the EITC. But, you, or your spouse if you file a joint return, must have worked for someone, or run or own a business or farm AND earned less than $20,430 during 2016.</w:t>
      </w:r>
    </w:p>
    <w:p w:rsidR="00F239E7" w:rsidRPr="004C0BBE" w:rsidRDefault="00F239E7" w:rsidP="00F239E7">
      <w:pPr>
        <w:pStyle w:val="NormalWeb"/>
        <w:shd w:val="clear" w:color="auto" w:fill="FFFFFF"/>
        <w:spacing w:before="225" w:beforeAutospacing="0" w:after="0" w:afterAutospacing="0"/>
        <w:textAlignment w:val="baseline"/>
        <w:rPr>
          <w:rFonts w:ascii="Century Gothic" w:hAnsi="Century Gothic" w:cs="Arial"/>
          <w:color w:val="000000"/>
          <w:sz w:val="20"/>
          <w:szCs w:val="20"/>
        </w:rPr>
      </w:pPr>
      <w:r w:rsidRPr="004C0BBE">
        <w:rPr>
          <w:rFonts w:ascii="Century Gothic" w:hAnsi="Century Gothic" w:cs="Arial"/>
          <w:color w:val="000000"/>
          <w:sz w:val="20"/>
          <w:szCs w:val="20"/>
        </w:rPr>
        <w:t>EITC has</w:t>
      </w:r>
      <w:r w:rsidRPr="004C0BBE">
        <w:rPr>
          <w:rStyle w:val="apple-converted-space"/>
          <w:rFonts w:ascii="Century Gothic" w:hAnsi="Century Gothic" w:cs="Arial"/>
          <w:color w:val="000000"/>
          <w:sz w:val="20"/>
          <w:szCs w:val="20"/>
        </w:rPr>
        <w:t> </w:t>
      </w:r>
      <w:hyperlink r:id="rId15" w:history="1">
        <w:r w:rsidRPr="004C0BBE">
          <w:rPr>
            <w:rStyle w:val="Hyperlink"/>
            <w:rFonts w:ascii="Century Gothic" w:hAnsi="Century Gothic" w:cs="Arial"/>
            <w:color w:val="336699"/>
            <w:sz w:val="20"/>
            <w:szCs w:val="20"/>
          </w:rPr>
          <w:t>special rules for members of the military, members of the clergy</w:t>
        </w:r>
      </w:hyperlink>
      <w:r w:rsidRPr="004C0BBE">
        <w:rPr>
          <w:rFonts w:ascii="Century Gothic" w:hAnsi="Century Gothic" w:cs="Arial"/>
          <w:color w:val="000000"/>
          <w:sz w:val="20"/>
          <w:szCs w:val="20"/>
        </w:rPr>
        <w:t>, and</w:t>
      </w:r>
      <w:r w:rsidRPr="004C0BBE">
        <w:rPr>
          <w:rStyle w:val="apple-converted-space"/>
          <w:rFonts w:ascii="Century Gothic" w:hAnsi="Century Gothic" w:cs="Arial"/>
          <w:color w:val="000000"/>
          <w:sz w:val="20"/>
          <w:szCs w:val="20"/>
        </w:rPr>
        <w:t> </w:t>
      </w:r>
      <w:hyperlink r:id="rId16" w:tooltip="Link to Disability and Earned Income Tax Credit" w:history="1">
        <w:r w:rsidRPr="004C0BBE">
          <w:rPr>
            <w:rStyle w:val="Hyperlink"/>
            <w:rFonts w:ascii="Century Gothic" w:hAnsi="Century Gothic" w:cs="Arial"/>
            <w:color w:val="336699"/>
            <w:sz w:val="20"/>
            <w:szCs w:val="20"/>
          </w:rPr>
          <w:t>taxpayers with certain types of disability income or children with disabilities</w:t>
        </w:r>
      </w:hyperlink>
      <w:r w:rsidRPr="004C0BBE">
        <w:rPr>
          <w:rFonts w:ascii="Century Gothic" w:hAnsi="Century Gothic" w:cs="Arial"/>
          <w:color w:val="000000"/>
          <w:sz w:val="20"/>
          <w:szCs w:val="20"/>
        </w:rPr>
        <w:t>.</w:t>
      </w:r>
    </w:p>
    <w:p w:rsidR="00F239E7" w:rsidRPr="004C0BBE" w:rsidRDefault="00F239E7" w:rsidP="00F239E7">
      <w:pPr>
        <w:pStyle w:val="Heading2"/>
        <w:shd w:val="clear" w:color="auto" w:fill="FFFFFF"/>
        <w:spacing w:before="225" w:beforeAutospacing="0" w:after="0" w:afterAutospacing="0"/>
        <w:textAlignment w:val="baseline"/>
        <w:rPr>
          <w:rFonts w:ascii="Century Gothic" w:hAnsi="Century Gothic" w:cs="Arial"/>
          <w:color w:val="FF3300"/>
          <w:sz w:val="24"/>
          <w:szCs w:val="24"/>
        </w:rPr>
      </w:pPr>
      <w:r w:rsidRPr="004C0BBE">
        <w:rPr>
          <w:rFonts w:ascii="Century Gothic" w:hAnsi="Century Gothic" w:cs="Arial"/>
          <w:color w:val="FF3300"/>
          <w:sz w:val="24"/>
          <w:szCs w:val="24"/>
        </w:rPr>
        <w:t>Who is Eligible</w:t>
      </w:r>
    </w:p>
    <w:p w:rsidR="00F239E7" w:rsidRPr="004C0BBE" w:rsidRDefault="00F239E7" w:rsidP="00F239E7">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4C0BBE">
        <w:rPr>
          <w:rFonts w:ascii="Century Gothic" w:hAnsi="Century Gothic" w:cs="Arial"/>
          <w:color w:val="000000"/>
          <w:sz w:val="20"/>
          <w:szCs w:val="20"/>
        </w:rPr>
        <w:t>If you do not claim a child that qualifies you for EITC, you are eligible for EITC for those without a qualifying child if:</w:t>
      </w:r>
    </w:p>
    <w:p w:rsidR="00F239E7" w:rsidRPr="004C0BBE" w:rsidRDefault="00F239E7" w:rsidP="00F239E7">
      <w:pPr>
        <w:numPr>
          <w:ilvl w:val="0"/>
          <w:numId w:val="5"/>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You (</w:t>
      </w:r>
      <w:r w:rsidRPr="004C0BBE">
        <w:rPr>
          <w:rFonts w:ascii="Century Gothic" w:hAnsi="Century Gothic" w:cs="Arial"/>
          <w:b/>
          <w:bCs/>
          <w:color w:val="000000"/>
          <w:sz w:val="20"/>
          <w:szCs w:val="20"/>
          <w:bdr w:val="none" w:sz="0" w:space="0" w:color="auto" w:frame="1"/>
        </w:rPr>
        <w:t>and</w:t>
      </w:r>
      <w:r w:rsidRPr="004C0BBE">
        <w:rPr>
          <w:rStyle w:val="apple-converted-space"/>
          <w:rFonts w:ascii="Century Gothic" w:hAnsi="Century Gothic" w:cs="Arial"/>
          <w:color w:val="000000"/>
          <w:sz w:val="20"/>
          <w:szCs w:val="20"/>
        </w:rPr>
        <w:t> </w:t>
      </w:r>
      <w:r w:rsidRPr="004C0BBE">
        <w:rPr>
          <w:rFonts w:ascii="Century Gothic" w:hAnsi="Century Gothic" w:cs="Arial"/>
          <w:color w:val="000000"/>
          <w:sz w:val="20"/>
          <w:szCs w:val="20"/>
        </w:rPr>
        <w:t>your spouse if you file a joint return) meet all the</w:t>
      </w:r>
      <w:r w:rsidRPr="004C0BBE">
        <w:rPr>
          <w:rStyle w:val="apple-converted-space"/>
          <w:rFonts w:ascii="Century Gothic" w:hAnsi="Century Gothic" w:cs="Arial"/>
          <w:color w:val="000000"/>
          <w:sz w:val="20"/>
          <w:szCs w:val="20"/>
        </w:rPr>
        <w:t> </w:t>
      </w:r>
      <w:hyperlink r:id="rId17" w:tooltip="See Basic Rules on the Do I Qualify for EITC page" w:history="1">
        <w:r w:rsidRPr="004C0BBE">
          <w:rPr>
            <w:rStyle w:val="Hyperlink"/>
            <w:rFonts w:ascii="Century Gothic" w:hAnsi="Century Gothic" w:cs="Arial"/>
            <w:color w:val="336699"/>
            <w:sz w:val="20"/>
            <w:szCs w:val="20"/>
          </w:rPr>
          <w:t>EITC basic rules</w:t>
        </w:r>
      </w:hyperlink>
      <w:r w:rsidRPr="004C0BBE">
        <w:rPr>
          <w:rStyle w:val="apple-converted-space"/>
          <w:rFonts w:ascii="Century Gothic" w:hAnsi="Century Gothic" w:cs="Arial"/>
          <w:color w:val="000000"/>
          <w:sz w:val="20"/>
          <w:szCs w:val="20"/>
        </w:rPr>
        <w:t> </w:t>
      </w:r>
      <w:r w:rsidRPr="004C0BBE">
        <w:rPr>
          <w:rFonts w:ascii="Century Gothic" w:hAnsi="Century Gothic" w:cs="Arial"/>
          <w:color w:val="000000"/>
          <w:sz w:val="20"/>
          <w:szCs w:val="20"/>
        </w:rPr>
        <w:t>AND</w:t>
      </w:r>
    </w:p>
    <w:p w:rsidR="00F239E7" w:rsidRPr="004C0BBE" w:rsidRDefault="00F239E7" w:rsidP="00F239E7">
      <w:pPr>
        <w:numPr>
          <w:ilvl w:val="0"/>
          <w:numId w:val="5"/>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You (</w:t>
      </w:r>
      <w:r w:rsidRPr="004C0BBE">
        <w:rPr>
          <w:rFonts w:ascii="Century Gothic" w:hAnsi="Century Gothic" w:cs="Arial"/>
          <w:b/>
          <w:bCs/>
          <w:color w:val="000000"/>
          <w:sz w:val="20"/>
          <w:szCs w:val="20"/>
          <w:bdr w:val="none" w:sz="0" w:space="0" w:color="auto" w:frame="1"/>
        </w:rPr>
        <w:t>and</w:t>
      </w:r>
      <w:r w:rsidRPr="004C0BBE">
        <w:rPr>
          <w:rStyle w:val="apple-converted-space"/>
          <w:rFonts w:ascii="Century Gothic" w:hAnsi="Century Gothic" w:cs="Arial"/>
          <w:b/>
          <w:bCs/>
          <w:color w:val="000000"/>
          <w:sz w:val="20"/>
          <w:szCs w:val="20"/>
          <w:bdr w:val="none" w:sz="0" w:space="0" w:color="auto" w:frame="1"/>
        </w:rPr>
        <w:t> </w:t>
      </w:r>
      <w:r w:rsidRPr="004C0BBE">
        <w:rPr>
          <w:rFonts w:ascii="Century Gothic" w:hAnsi="Century Gothic" w:cs="Arial"/>
          <w:color w:val="000000"/>
          <w:sz w:val="20"/>
          <w:szCs w:val="20"/>
        </w:rPr>
        <w:t>your spouse if you file a joint return) cannot be claimed as a dependent or qualifying child on anyone else's return, AND</w:t>
      </w:r>
    </w:p>
    <w:p w:rsidR="00F239E7" w:rsidRPr="004C0BBE" w:rsidRDefault="00F239E7" w:rsidP="00F239E7">
      <w:pPr>
        <w:numPr>
          <w:ilvl w:val="0"/>
          <w:numId w:val="5"/>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You (</w:t>
      </w:r>
      <w:r w:rsidRPr="004C0BBE">
        <w:rPr>
          <w:rFonts w:ascii="Century Gothic" w:hAnsi="Century Gothic" w:cs="Arial"/>
          <w:b/>
          <w:bCs/>
          <w:color w:val="000000"/>
          <w:sz w:val="20"/>
          <w:szCs w:val="20"/>
          <w:bdr w:val="none" w:sz="0" w:space="0" w:color="auto" w:frame="1"/>
        </w:rPr>
        <w:t>or</w:t>
      </w:r>
      <w:r w:rsidRPr="004C0BBE">
        <w:rPr>
          <w:rStyle w:val="apple-converted-space"/>
          <w:rFonts w:ascii="Century Gothic" w:hAnsi="Century Gothic" w:cs="Arial"/>
          <w:color w:val="000000"/>
          <w:sz w:val="20"/>
          <w:szCs w:val="20"/>
        </w:rPr>
        <w:t> </w:t>
      </w:r>
      <w:r w:rsidRPr="004C0BBE">
        <w:rPr>
          <w:rFonts w:ascii="Century Gothic" w:hAnsi="Century Gothic" w:cs="Arial"/>
          <w:color w:val="000000"/>
          <w:sz w:val="20"/>
          <w:szCs w:val="20"/>
        </w:rPr>
        <w:t>your spouse if you file a joint return) are between 25 and 65 years old at the end of the tax year, usually Dec. 31.</w:t>
      </w:r>
    </w:p>
    <w:p w:rsidR="00F239E7" w:rsidRPr="004C0BBE" w:rsidRDefault="00F239E7" w:rsidP="00F239E7">
      <w:pPr>
        <w:shd w:val="clear" w:color="auto" w:fill="FFFFFF"/>
        <w:spacing w:after="0" w:line="240" w:lineRule="auto"/>
        <w:ind w:left="300"/>
        <w:textAlignment w:val="baseline"/>
        <w:rPr>
          <w:rFonts w:ascii="Century Gothic" w:hAnsi="Century Gothic" w:cs="Arial"/>
          <w:color w:val="000000"/>
          <w:sz w:val="20"/>
          <w:szCs w:val="20"/>
        </w:rPr>
      </w:pPr>
    </w:p>
    <w:p w:rsidR="00F239E7" w:rsidRPr="004C0BBE" w:rsidRDefault="00F239E7" w:rsidP="00F239E7">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4C0BBE">
        <w:rPr>
          <w:rFonts w:ascii="Century Gothic" w:hAnsi="Century Gothic" w:cs="Arial"/>
          <w:color w:val="000000"/>
          <w:sz w:val="20"/>
          <w:szCs w:val="20"/>
        </w:rPr>
        <w:t>If your filing status is</w:t>
      </w:r>
      <w:r w:rsidRPr="004C0BBE">
        <w:rPr>
          <w:rStyle w:val="apple-converted-space"/>
          <w:rFonts w:ascii="Century Gothic" w:hAnsi="Century Gothic" w:cs="Arial"/>
          <w:color w:val="000000"/>
          <w:sz w:val="20"/>
          <w:szCs w:val="20"/>
        </w:rPr>
        <w:t> </w:t>
      </w:r>
      <w:r w:rsidRPr="004C0BBE">
        <w:rPr>
          <w:rFonts w:ascii="Century Gothic" w:hAnsi="Century Gothic" w:cs="Arial"/>
          <w:i/>
          <w:iCs/>
          <w:color w:val="000000"/>
          <w:sz w:val="20"/>
          <w:szCs w:val="20"/>
          <w:bdr w:val="none" w:sz="0" w:space="0" w:color="auto" w:frame="1"/>
        </w:rPr>
        <w:t>married filing separately</w:t>
      </w:r>
      <w:r w:rsidRPr="004C0BBE">
        <w:rPr>
          <w:rFonts w:ascii="Century Gothic" w:hAnsi="Century Gothic" w:cs="Arial"/>
          <w:color w:val="000000"/>
          <w:sz w:val="20"/>
          <w:szCs w:val="20"/>
        </w:rPr>
        <w:t>, you are</w:t>
      </w:r>
      <w:r w:rsidRPr="004C0BBE">
        <w:rPr>
          <w:rStyle w:val="apple-converted-space"/>
          <w:rFonts w:ascii="Century Gothic" w:hAnsi="Century Gothic" w:cs="Arial"/>
          <w:color w:val="000000"/>
          <w:sz w:val="20"/>
          <w:szCs w:val="20"/>
        </w:rPr>
        <w:t> </w:t>
      </w:r>
      <w:r w:rsidRPr="004C0BBE">
        <w:rPr>
          <w:rFonts w:ascii="Century Gothic" w:hAnsi="Century Gothic" w:cs="Arial"/>
          <w:b/>
          <w:bCs/>
          <w:color w:val="000000"/>
          <w:sz w:val="20"/>
          <w:szCs w:val="20"/>
          <w:bdr w:val="none" w:sz="0" w:space="0" w:color="auto" w:frame="1"/>
        </w:rPr>
        <w:t>ineligible</w:t>
      </w:r>
      <w:r w:rsidRPr="004C0BBE">
        <w:rPr>
          <w:rStyle w:val="apple-converted-space"/>
          <w:rFonts w:ascii="Century Gothic" w:hAnsi="Century Gothic" w:cs="Arial"/>
          <w:b/>
          <w:bCs/>
          <w:color w:val="000000"/>
          <w:sz w:val="20"/>
          <w:szCs w:val="20"/>
          <w:bdr w:val="none" w:sz="0" w:space="0" w:color="auto" w:frame="1"/>
        </w:rPr>
        <w:t> </w:t>
      </w:r>
      <w:r w:rsidRPr="004C0BBE">
        <w:rPr>
          <w:rFonts w:ascii="Century Gothic" w:hAnsi="Century Gothic" w:cs="Arial"/>
          <w:color w:val="000000"/>
          <w:sz w:val="20"/>
          <w:szCs w:val="20"/>
        </w:rPr>
        <w:t>to claim EITC.</w:t>
      </w:r>
    </w:p>
    <w:p w:rsidR="00F239E7" w:rsidRPr="004C0BBE" w:rsidRDefault="00F239E7" w:rsidP="00F239E7">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4C0BBE">
        <w:rPr>
          <w:rFonts w:ascii="Century Gothic" w:hAnsi="Century Gothic" w:cs="Arial"/>
          <w:color w:val="000000"/>
          <w:sz w:val="20"/>
          <w:szCs w:val="20"/>
        </w:rPr>
        <w:t>If you or your spouse is a</w:t>
      </w:r>
      <w:r w:rsidRPr="004C0BBE">
        <w:rPr>
          <w:rStyle w:val="apple-converted-space"/>
          <w:rFonts w:ascii="Century Gothic" w:hAnsi="Century Gothic" w:cs="Arial"/>
          <w:color w:val="000000"/>
          <w:sz w:val="20"/>
          <w:szCs w:val="20"/>
        </w:rPr>
        <w:t> </w:t>
      </w:r>
      <w:r w:rsidRPr="004C0BBE">
        <w:rPr>
          <w:rFonts w:ascii="Century Gothic" w:hAnsi="Century Gothic" w:cs="Arial"/>
          <w:b/>
          <w:bCs/>
          <w:color w:val="000000"/>
          <w:sz w:val="20"/>
          <w:szCs w:val="20"/>
          <w:bdr w:val="none" w:sz="0" w:space="0" w:color="auto" w:frame="1"/>
        </w:rPr>
        <w:t>nonresident alien</w:t>
      </w:r>
      <w:r w:rsidRPr="004C0BBE">
        <w:rPr>
          <w:rFonts w:ascii="Century Gothic" w:hAnsi="Century Gothic" w:cs="Arial"/>
          <w:color w:val="000000"/>
          <w:sz w:val="20"/>
          <w:szCs w:val="20"/>
        </w:rPr>
        <w:t>, see</w:t>
      </w:r>
      <w:r w:rsidRPr="004C0BBE">
        <w:rPr>
          <w:rStyle w:val="apple-converted-space"/>
          <w:rFonts w:ascii="Century Gothic" w:hAnsi="Century Gothic" w:cs="Arial"/>
          <w:color w:val="000000"/>
          <w:sz w:val="20"/>
          <w:szCs w:val="20"/>
        </w:rPr>
        <w:t> </w:t>
      </w:r>
      <w:hyperlink r:id="rId18" w:history="1">
        <w:r w:rsidRPr="004C0BBE">
          <w:rPr>
            <w:rStyle w:val="Hyperlink"/>
            <w:rFonts w:ascii="Century Gothic" w:hAnsi="Century Gothic" w:cs="Arial"/>
            <w:color w:val="336699"/>
            <w:sz w:val="20"/>
            <w:szCs w:val="20"/>
          </w:rPr>
          <w:t>Publication 519,</w:t>
        </w:r>
        <w:r w:rsidRPr="004C0BBE">
          <w:rPr>
            <w:rStyle w:val="apple-converted-space"/>
            <w:rFonts w:ascii="Century Gothic" w:hAnsi="Century Gothic" w:cs="Arial"/>
            <w:color w:val="336699"/>
            <w:sz w:val="20"/>
            <w:szCs w:val="20"/>
            <w:u w:val="single"/>
          </w:rPr>
          <w:t> </w:t>
        </w:r>
        <w:r w:rsidRPr="004C0BBE">
          <w:rPr>
            <w:rStyle w:val="Hyperlink"/>
            <w:rFonts w:ascii="Century Gothic" w:hAnsi="Century Gothic" w:cs="Arial"/>
            <w:i/>
            <w:iCs/>
            <w:color w:val="336699"/>
            <w:sz w:val="20"/>
            <w:szCs w:val="20"/>
            <w:bdr w:val="none" w:sz="0" w:space="0" w:color="auto" w:frame="1"/>
          </w:rPr>
          <w:t>U.S. Tax Guide for Aliens</w:t>
        </w:r>
      </w:hyperlink>
      <w:r w:rsidRPr="004C0BBE">
        <w:rPr>
          <w:rFonts w:ascii="Century Gothic" w:hAnsi="Century Gothic" w:cs="Arial"/>
          <w:color w:val="000000"/>
          <w:sz w:val="20"/>
          <w:szCs w:val="20"/>
        </w:rPr>
        <w:t>, for additional guidance.</w:t>
      </w:r>
    </w:p>
    <w:p w:rsidR="00F239E7" w:rsidRPr="004C0BBE" w:rsidRDefault="00F239E7">
      <w:pPr>
        <w:rPr>
          <w:rFonts w:ascii="Century Gothic" w:hAnsi="Century Gothic"/>
        </w:rPr>
      </w:pPr>
    </w:p>
    <w:p w:rsidR="00A74610" w:rsidRPr="004C0BBE" w:rsidRDefault="00A74610">
      <w:pPr>
        <w:rPr>
          <w:rFonts w:ascii="Century Gothic" w:hAnsi="Century Gothic"/>
        </w:rPr>
      </w:pPr>
    </w:p>
    <w:p w:rsidR="00A74610" w:rsidRPr="004C0BBE" w:rsidRDefault="00A74610">
      <w:pPr>
        <w:rPr>
          <w:rFonts w:ascii="Century Gothic" w:hAnsi="Century Gothic"/>
        </w:rPr>
      </w:pPr>
    </w:p>
    <w:p w:rsidR="00A74610" w:rsidRPr="004C0BBE" w:rsidRDefault="00A74610" w:rsidP="00A74610">
      <w:pPr>
        <w:pStyle w:val="Heading1"/>
        <w:shd w:val="clear" w:color="auto" w:fill="FFFFFF"/>
        <w:spacing w:before="0"/>
        <w:textAlignment w:val="baseline"/>
        <w:rPr>
          <w:rFonts w:ascii="Century Gothic" w:hAnsi="Century Gothic" w:cs="Arial"/>
          <w:color w:val="666666"/>
          <w:sz w:val="33"/>
          <w:szCs w:val="33"/>
        </w:rPr>
      </w:pPr>
      <w:bookmarkStart w:id="2" w:name="QCR"/>
      <w:bookmarkEnd w:id="2"/>
      <w:r w:rsidRPr="004C0BBE">
        <w:rPr>
          <w:rFonts w:ascii="Century Gothic" w:hAnsi="Century Gothic" w:cs="Arial"/>
          <w:color w:val="666666"/>
          <w:sz w:val="33"/>
          <w:szCs w:val="33"/>
        </w:rPr>
        <w:lastRenderedPageBreak/>
        <w:t>Qualifying Child Rules</w:t>
      </w:r>
    </w:p>
    <w:p w:rsidR="00A74610" w:rsidRPr="004C0BBE" w:rsidRDefault="00A74610" w:rsidP="00A74610">
      <w:pPr>
        <w:pStyle w:val="NormalWeb"/>
        <w:shd w:val="clear" w:color="auto" w:fill="FFFFFF"/>
        <w:spacing w:before="225" w:beforeAutospacing="0" w:after="0" w:afterAutospacing="0"/>
        <w:textAlignment w:val="baseline"/>
        <w:rPr>
          <w:rFonts w:ascii="Century Gothic" w:hAnsi="Century Gothic" w:cs="Arial"/>
          <w:color w:val="000000"/>
          <w:sz w:val="20"/>
          <w:szCs w:val="20"/>
        </w:rPr>
      </w:pPr>
      <w:r w:rsidRPr="004C0BBE">
        <w:rPr>
          <w:rFonts w:ascii="Century Gothic" w:hAnsi="Century Gothic" w:cs="Arial"/>
          <w:color w:val="000000"/>
          <w:sz w:val="20"/>
          <w:szCs w:val="20"/>
        </w:rPr>
        <w:t>Your child must have a</w:t>
      </w:r>
      <w:r w:rsidRPr="004C0BBE">
        <w:rPr>
          <w:rStyle w:val="apple-converted-space"/>
          <w:rFonts w:ascii="Century Gothic" w:hAnsi="Century Gothic" w:cs="Arial"/>
          <w:color w:val="000000"/>
          <w:sz w:val="20"/>
          <w:szCs w:val="20"/>
        </w:rPr>
        <w:t> </w:t>
      </w:r>
      <w:hyperlink r:id="rId19" w:tooltip="Link to Social Security Number and Claiming EITC" w:history="1">
        <w:r w:rsidRPr="004C0BBE">
          <w:rPr>
            <w:rStyle w:val="Hyperlink"/>
            <w:rFonts w:ascii="Century Gothic" w:hAnsi="Century Gothic" w:cs="Arial"/>
            <w:color w:val="336699"/>
            <w:sz w:val="20"/>
            <w:szCs w:val="20"/>
          </w:rPr>
          <w:t>Social Security number</w:t>
        </w:r>
      </w:hyperlink>
      <w:r w:rsidRPr="004C0BBE">
        <w:rPr>
          <w:rStyle w:val="apple-converted-space"/>
          <w:rFonts w:ascii="Century Gothic" w:hAnsi="Century Gothic" w:cs="Arial"/>
          <w:color w:val="000000"/>
          <w:sz w:val="20"/>
          <w:szCs w:val="20"/>
        </w:rPr>
        <w:t> </w:t>
      </w:r>
      <w:r w:rsidRPr="004C0BBE">
        <w:rPr>
          <w:rFonts w:ascii="Century Gothic" w:hAnsi="Century Gothic" w:cs="Arial"/>
          <w:color w:val="000000"/>
          <w:sz w:val="20"/>
          <w:szCs w:val="20"/>
        </w:rPr>
        <w:t>that is valid for employment that is issued before the due date of the tax return (including extensions) and must pass all of the following tests to be your qualifying child for EITC:</w:t>
      </w:r>
      <w:r w:rsidRPr="004C0BBE">
        <w:rPr>
          <w:rFonts w:ascii="Century Gothic" w:hAnsi="Century Gothic" w:cs="Arial"/>
          <w:color w:val="000000"/>
          <w:sz w:val="20"/>
          <w:szCs w:val="20"/>
        </w:rPr>
        <w:br/>
        <w:t> </w:t>
      </w:r>
    </w:p>
    <w:p w:rsidR="00A74610" w:rsidRPr="004C0BBE" w:rsidRDefault="00A74610" w:rsidP="00A74610">
      <w:pPr>
        <w:pStyle w:val="Heading2"/>
        <w:shd w:val="clear" w:color="auto" w:fill="FFFFFF"/>
        <w:spacing w:before="0" w:beforeAutospacing="0" w:after="0" w:afterAutospacing="0"/>
        <w:textAlignment w:val="baseline"/>
        <w:rPr>
          <w:rFonts w:ascii="Century Gothic" w:hAnsi="Century Gothic" w:cs="Arial"/>
          <w:color w:val="FF3300"/>
          <w:sz w:val="24"/>
          <w:szCs w:val="24"/>
        </w:rPr>
      </w:pPr>
      <w:r w:rsidRPr="004C0BBE">
        <w:rPr>
          <w:rFonts w:ascii="Century Gothic" w:hAnsi="Century Gothic" w:cs="Arial"/>
          <w:color w:val="F33000"/>
          <w:sz w:val="24"/>
          <w:szCs w:val="24"/>
          <w:bdr w:val="none" w:sz="0" w:space="0" w:color="auto" w:frame="1"/>
        </w:rPr>
        <w:t>Relationship</w:t>
      </w:r>
    </w:p>
    <w:p w:rsidR="00A74610" w:rsidRPr="004C0BBE" w:rsidRDefault="00A74610" w:rsidP="00A74610">
      <w:pPr>
        <w:numPr>
          <w:ilvl w:val="0"/>
          <w:numId w:val="6"/>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Your son, daughter, adopted child</w:t>
      </w:r>
      <w:r w:rsidRPr="004C0BBE">
        <w:rPr>
          <w:rFonts w:ascii="Century Gothic" w:hAnsi="Century Gothic" w:cs="Arial"/>
          <w:color w:val="000000"/>
          <w:sz w:val="15"/>
          <w:szCs w:val="15"/>
          <w:bdr w:val="none" w:sz="0" w:space="0" w:color="auto" w:frame="1"/>
          <w:vertAlign w:val="superscript"/>
        </w:rPr>
        <w:t>1</w:t>
      </w:r>
      <w:r w:rsidRPr="004C0BBE">
        <w:rPr>
          <w:rFonts w:ascii="Century Gothic" w:hAnsi="Century Gothic" w:cs="Arial"/>
          <w:color w:val="000000"/>
          <w:sz w:val="20"/>
          <w:szCs w:val="20"/>
        </w:rPr>
        <w:t>, stepchild, foster child</w:t>
      </w:r>
      <w:r w:rsidRPr="004C0BBE">
        <w:rPr>
          <w:rFonts w:ascii="Century Gothic" w:hAnsi="Century Gothic" w:cs="Arial"/>
          <w:color w:val="000000"/>
          <w:sz w:val="15"/>
          <w:szCs w:val="15"/>
          <w:bdr w:val="none" w:sz="0" w:space="0" w:color="auto" w:frame="1"/>
          <w:vertAlign w:val="superscript"/>
        </w:rPr>
        <w:t>2</w:t>
      </w:r>
      <w:r w:rsidRPr="004C0BBE">
        <w:rPr>
          <w:rStyle w:val="apple-converted-space"/>
          <w:rFonts w:ascii="Century Gothic" w:hAnsi="Century Gothic" w:cs="Arial"/>
          <w:color w:val="000000"/>
          <w:sz w:val="20"/>
          <w:szCs w:val="20"/>
        </w:rPr>
        <w:t> </w:t>
      </w:r>
      <w:r w:rsidRPr="004C0BBE">
        <w:rPr>
          <w:rFonts w:ascii="Century Gothic" w:hAnsi="Century Gothic" w:cs="Arial"/>
          <w:color w:val="000000"/>
          <w:sz w:val="20"/>
          <w:szCs w:val="20"/>
        </w:rPr>
        <w:t>or a descendent of any of them such as your grandchild</w:t>
      </w:r>
    </w:p>
    <w:p w:rsidR="00A74610" w:rsidRPr="004C0BBE" w:rsidRDefault="00A74610" w:rsidP="00A74610">
      <w:pPr>
        <w:numPr>
          <w:ilvl w:val="0"/>
          <w:numId w:val="6"/>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 xml:space="preserve">Brother, sister, </w:t>
      </w:r>
      <w:proofErr w:type="spellStart"/>
      <w:r w:rsidRPr="004C0BBE">
        <w:rPr>
          <w:rFonts w:ascii="Century Gothic" w:hAnsi="Century Gothic" w:cs="Arial"/>
          <w:color w:val="000000"/>
          <w:sz w:val="20"/>
          <w:szCs w:val="20"/>
        </w:rPr>
        <w:t>half brother</w:t>
      </w:r>
      <w:proofErr w:type="spellEnd"/>
      <w:r w:rsidRPr="004C0BBE">
        <w:rPr>
          <w:rFonts w:ascii="Century Gothic" w:hAnsi="Century Gothic" w:cs="Arial"/>
          <w:color w:val="000000"/>
          <w:sz w:val="20"/>
          <w:szCs w:val="20"/>
        </w:rPr>
        <w:t xml:space="preserve">, </w:t>
      </w:r>
      <w:proofErr w:type="spellStart"/>
      <w:r w:rsidRPr="004C0BBE">
        <w:rPr>
          <w:rFonts w:ascii="Century Gothic" w:hAnsi="Century Gothic" w:cs="Arial"/>
          <w:color w:val="000000"/>
          <w:sz w:val="20"/>
          <w:szCs w:val="20"/>
        </w:rPr>
        <w:t>half sister</w:t>
      </w:r>
      <w:proofErr w:type="spellEnd"/>
      <w:r w:rsidRPr="004C0BBE">
        <w:rPr>
          <w:rFonts w:ascii="Century Gothic" w:hAnsi="Century Gothic" w:cs="Arial"/>
          <w:color w:val="000000"/>
          <w:sz w:val="20"/>
          <w:szCs w:val="20"/>
        </w:rPr>
        <w:t>, step brother, step sister or a descendant of any of them such as a niece or nephew</w:t>
      </w:r>
    </w:p>
    <w:p w:rsidR="00A74610" w:rsidRPr="004C0BBE" w:rsidRDefault="00A74610" w:rsidP="00A74610">
      <w:pPr>
        <w:shd w:val="clear" w:color="auto" w:fill="FFFFFF"/>
        <w:spacing w:after="0" w:line="240" w:lineRule="auto"/>
        <w:ind w:left="300"/>
        <w:textAlignment w:val="baseline"/>
        <w:rPr>
          <w:rFonts w:ascii="Century Gothic" w:hAnsi="Century Gothic" w:cs="Arial"/>
          <w:color w:val="000000"/>
          <w:sz w:val="20"/>
          <w:szCs w:val="20"/>
        </w:rPr>
      </w:pPr>
    </w:p>
    <w:p w:rsidR="00A74610" w:rsidRPr="004C0BBE" w:rsidRDefault="00A74610" w:rsidP="00A74610">
      <w:pPr>
        <w:pStyle w:val="Heading2"/>
        <w:shd w:val="clear" w:color="auto" w:fill="FFFFFF"/>
        <w:spacing w:before="0" w:beforeAutospacing="0" w:after="0" w:afterAutospacing="0"/>
        <w:textAlignment w:val="baseline"/>
        <w:rPr>
          <w:rFonts w:ascii="Century Gothic" w:hAnsi="Century Gothic" w:cs="Arial"/>
          <w:color w:val="FF3300"/>
          <w:sz w:val="24"/>
          <w:szCs w:val="24"/>
        </w:rPr>
      </w:pPr>
      <w:r w:rsidRPr="004C0BBE">
        <w:rPr>
          <w:rFonts w:ascii="Century Gothic" w:hAnsi="Century Gothic" w:cs="Arial"/>
          <w:color w:val="FF3300"/>
          <w:sz w:val="24"/>
          <w:szCs w:val="24"/>
          <w:bdr w:val="none" w:sz="0" w:space="0" w:color="auto" w:frame="1"/>
        </w:rPr>
        <w:t>Age</w:t>
      </w:r>
    </w:p>
    <w:p w:rsidR="00A74610" w:rsidRPr="004C0BBE" w:rsidRDefault="00A74610" w:rsidP="00A74610">
      <w:pPr>
        <w:numPr>
          <w:ilvl w:val="0"/>
          <w:numId w:val="7"/>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At the end of the filing year, your child was younger than you (or your spouse if you file a joint return) and younger than 19</w:t>
      </w:r>
    </w:p>
    <w:p w:rsidR="00A74610" w:rsidRPr="004C0BBE" w:rsidRDefault="00A74610" w:rsidP="00A74610">
      <w:pPr>
        <w:numPr>
          <w:ilvl w:val="0"/>
          <w:numId w:val="7"/>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At the end of the filing year, your child was younger than you (or your spouse if you file a joint return) younger than 24 and a full-time student</w:t>
      </w:r>
    </w:p>
    <w:p w:rsidR="00A74610" w:rsidRPr="004C0BBE" w:rsidRDefault="00A74610" w:rsidP="00A74610">
      <w:pPr>
        <w:numPr>
          <w:ilvl w:val="0"/>
          <w:numId w:val="7"/>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At the end of the filing year, your child was any age and permanently and totally disabled</w:t>
      </w:r>
      <w:r w:rsidRPr="004C0BBE">
        <w:rPr>
          <w:rFonts w:ascii="Century Gothic" w:hAnsi="Century Gothic" w:cs="Arial"/>
          <w:color w:val="000000"/>
          <w:sz w:val="15"/>
          <w:szCs w:val="15"/>
          <w:bdr w:val="none" w:sz="0" w:space="0" w:color="auto" w:frame="1"/>
          <w:vertAlign w:val="superscript"/>
        </w:rPr>
        <w:t>3</w:t>
      </w:r>
    </w:p>
    <w:p w:rsidR="00A74610" w:rsidRPr="004C0BBE" w:rsidRDefault="00A74610" w:rsidP="00A74610">
      <w:pPr>
        <w:shd w:val="clear" w:color="auto" w:fill="FFFFFF"/>
        <w:spacing w:after="0" w:line="240" w:lineRule="auto"/>
        <w:ind w:left="300"/>
        <w:textAlignment w:val="baseline"/>
        <w:rPr>
          <w:rFonts w:ascii="Century Gothic" w:hAnsi="Century Gothic" w:cs="Arial"/>
          <w:color w:val="000000"/>
          <w:sz w:val="20"/>
          <w:szCs w:val="20"/>
        </w:rPr>
      </w:pPr>
    </w:p>
    <w:p w:rsidR="00A74610" w:rsidRPr="004C0BBE" w:rsidRDefault="00A74610" w:rsidP="00A74610">
      <w:pPr>
        <w:pStyle w:val="Heading2"/>
        <w:shd w:val="clear" w:color="auto" w:fill="FFFFFF"/>
        <w:spacing w:before="0" w:beforeAutospacing="0" w:after="0" w:afterAutospacing="0"/>
        <w:textAlignment w:val="baseline"/>
        <w:rPr>
          <w:rFonts w:ascii="Century Gothic" w:hAnsi="Century Gothic" w:cs="Arial"/>
          <w:color w:val="FF3300"/>
          <w:sz w:val="24"/>
          <w:szCs w:val="24"/>
        </w:rPr>
      </w:pPr>
      <w:r w:rsidRPr="004C0BBE">
        <w:rPr>
          <w:rFonts w:ascii="Century Gothic" w:hAnsi="Century Gothic" w:cs="Arial"/>
          <w:color w:val="FF3300"/>
          <w:sz w:val="24"/>
          <w:szCs w:val="24"/>
          <w:bdr w:val="none" w:sz="0" w:space="0" w:color="auto" w:frame="1"/>
        </w:rPr>
        <w:t>Residency</w:t>
      </w:r>
    </w:p>
    <w:p w:rsidR="00A74610" w:rsidRPr="004C0BBE" w:rsidRDefault="00A74610" w:rsidP="00A74610">
      <w:pPr>
        <w:numPr>
          <w:ilvl w:val="0"/>
          <w:numId w:val="8"/>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Child must live with you (or your spouse if you file a joint return) in the United States</w:t>
      </w:r>
      <w:r w:rsidRPr="004C0BBE">
        <w:rPr>
          <w:rFonts w:ascii="Century Gothic" w:hAnsi="Century Gothic" w:cs="Arial"/>
          <w:color w:val="000000"/>
          <w:sz w:val="15"/>
          <w:szCs w:val="15"/>
          <w:bdr w:val="none" w:sz="0" w:space="0" w:color="auto" w:frame="1"/>
          <w:vertAlign w:val="superscript"/>
        </w:rPr>
        <w:t>4</w:t>
      </w:r>
      <w:r w:rsidRPr="004C0BBE">
        <w:rPr>
          <w:rStyle w:val="apple-converted-space"/>
          <w:rFonts w:ascii="Century Gothic" w:hAnsi="Century Gothic" w:cs="Arial"/>
          <w:color w:val="000000"/>
          <w:sz w:val="20"/>
          <w:szCs w:val="20"/>
        </w:rPr>
        <w:t> </w:t>
      </w:r>
      <w:r w:rsidRPr="004C0BBE">
        <w:rPr>
          <w:rFonts w:ascii="Century Gothic" w:hAnsi="Century Gothic" w:cs="Arial"/>
          <w:color w:val="000000"/>
          <w:sz w:val="20"/>
          <w:szCs w:val="20"/>
        </w:rPr>
        <w:t>for more than half of the year</w:t>
      </w:r>
    </w:p>
    <w:p w:rsidR="00A74610" w:rsidRPr="004C0BBE" w:rsidRDefault="00A74610" w:rsidP="00A74610">
      <w:pPr>
        <w:shd w:val="clear" w:color="auto" w:fill="FFFFFF"/>
        <w:spacing w:after="0" w:line="240" w:lineRule="auto"/>
        <w:ind w:left="300"/>
        <w:textAlignment w:val="baseline"/>
        <w:rPr>
          <w:rFonts w:ascii="Century Gothic" w:hAnsi="Century Gothic" w:cs="Arial"/>
          <w:color w:val="000000"/>
          <w:sz w:val="20"/>
          <w:szCs w:val="20"/>
        </w:rPr>
      </w:pPr>
    </w:p>
    <w:p w:rsidR="00A74610" w:rsidRPr="004C0BBE" w:rsidRDefault="00A74610" w:rsidP="00A74610">
      <w:pPr>
        <w:pStyle w:val="Heading2"/>
        <w:shd w:val="clear" w:color="auto" w:fill="FFFFFF"/>
        <w:spacing w:before="0" w:beforeAutospacing="0" w:after="0" w:afterAutospacing="0"/>
        <w:textAlignment w:val="baseline"/>
        <w:rPr>
          <w:rFonts w:ascii="Century Gothic" w:hAnsi="Century Gothic" w:cs="Arial"/>
          <w:color w:val="FF3300"/>
          <w:sz w:val="24"/>
          <w:szCs w:val="24"/>
        </w:rPr>
      </w:pPr>
      <w:r w:rsidRPr="004C0BBE">
        <w:rPr>
          <w:rFonts w:ascii="Century Gothic" w:hAnsi="Century Gothic" w:cs="Arial"/>
          <w:color w:val="FF3300"/>
          <w:sz w:val="24"/>
          <w:szCs w:val="24"/>
          <w:bdr w:val="none" w:sz="0" w:space="0" w:color="auto" w:frame="1"/>
        </w:rPr>
        <w:t>Joint Return</w:t>
      </w:r>
    </w:p>
    <w:p w:rsidR="00A74610" w:rsidRPr="004C0BBE" w:rsidRDefault="00A74610" w:rsidP="00A74610">
      <w:pPr>
        <w:numPr>
          <w:ilvl w:val="0"/>
          <w:numId w:val="9"/>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The child cannot file a joint return for the tax year unless the child and the child's spouse did not have a separate filing requirement and filed the joint return only to claim a refund.</w:t>
      </w:r>
    </w:p>
    <w:p w:rsidR="00A74610" w:rsidRPr="004C0BBE" w:rsidRDefault="00A74610" w:rsidP="009C75DB">
      <w:pPr>
        <w:pStyle w:val="NormalWeb"/>
        <w:shd w:val="clear" w:color="auto" w:fill="FFFFFF"/>
        <w:spacing w:before="0" w:beforeAutospacing="0" w:after="0" w:afterAutospacing="0"/>
        <w:textAlignment w:val="baseline"/>
        <w:rPr>
          <w:rFonts w:ascii="Century Gothic" w:hAnsi="Century Gothic"/>
        </w:rPr>
      </w:pPr>
      <w:r w:rsidRPr="004C0BBE">
        <w:rPr>
          <w:rFonts w:ascii="Century Gothic" w:hAnsi="Century Gothic" w:cs="Arial"/>
          <w:color w:val="000000"/>
          <w:sz w:val="20"/>
          <w:szCs w:val="20"/>
        </w:rPr>
        <w:br/>
      </w:r>
      <w:r w:rsidRPr="004C0BBE">
        <w:rPr>
          <w:rFonts w:ascii="Century Gothic" w:hAnsi="Century Gothic" w:cs="Arial"/>
          <w:b/>
          <w:bCs/>
          <w:color w:val="000000"/>
          <w:sz w:val="20"/>
          <w:szCs w:val="20"/>
          <w:bdr w:val="none" w:sz="0" w:space="0" w:color="auto" w:frame="1"/>
        </w:rPr>
        <w:t>IMPORTANT:</w:t>
      </w:r>
      <w:r w:rsidRPr="004C0BBE">
        <w:rPr>
          <w:rStyle w:val="apple-converted-space"/>
          <w:rFonts w:ascii="Century Gothic" w:hAnsi="Century Gothic" w:cs="Arial"/>
          <w:color w:val="000000"/>
          <w:sz w:val="20"/>
          <w:szCs w:val="20"/>
        </w:rPr>
        <w:t> </w:t>
      </w:r>
      <w:r w:rsidRPr="004C0BBE">
        <w:rPr>
          <w:rFonts w:ascii="Century Gothic" w:hAnsi="Century Gothic" w:cs="Arial"/>
          <w:color w:val="000000"/>
          <w:sz w:val="20"/>
          <w:szCs w:val="20"/>
        </w:rPr>
        <w:t> Only one person can claim the same child. If a child qualifies for more than one person and one of the persons is a parent or parents, the non-parent can claim the child only if their</w:t>
      </w:r>
      <w:r w:rsidRPr="004C0BBE">
        <w:rPr>
          <w:rStyle w:val="apple-converted-space"/>
          <w:rFonts w:ascii="Century Gothic" w:hAnsi="Century Gothic" w:cs="Arial"/>
          <w:color w:val="000000"/>
          <w:sz w:val="20"/>
          <w:szCs w:val="20"/>
        </w:rPr>
        <w:t> </w:t>
      </w:r>
      <w:hyperlink r:id="rId20" w:tooltip="Link to AGI definition on the Helpful Definitions and Acronyms for EITC page" w:history="1">
        <w:r w:rsidRPr="004C0BBE">
          <w:rPr>
            <w:rStyle w:val="Hyperlink"/>
            <w:rFonts w:ascii="Century Gothic" w:hAnsi="Century Gothic" w:cs="Arial"/>
            <w:color w:val="336699"/>
            <w:sz w:val="20"/>
            <w:szCs w:val="20"/>
          </w:rPr>
          <w:t>AGI</w:t>
        </w:r>
      </w:hyperlink>
      <w:r w:rsidRPr="004C0BBE">
        <w:rPr>
          <w:rStyle w:val="apple-converted-space"/>
          <w:rFonts w:ascii="Century Gothic" w:hAnsi="Century Gothic" w:cs="Arial"/>
          <w:color w:val="000000"/>
          <w:sz w:val="20"/>
          <w:szCs w:val="20"/>
        </w:rPr>
        <w:t> </w:t>
      </w:r>
      <w:r w:rsidRPr="004C0BBE">
        <w:rPr>
          <w:rFonts w:ascii="Century Gothic" w:hAnsi="Century Gothic" w:cs="Arial"/>
          <w:color w:val="000000"/>
          <w:sz w:val="20"/>
          <w:szCs w:val="20"/>
        </w:rPr>
        <w:t>is higher than the parent(s). If the child qualifies another relative and the parent AGI rules do not apply, the taxpayers choose. If more than one person claims the same child, IRS applies the tiebreaker rules. Read more about</w:t>
      </w:r>
      <w:r w:rsidRPr="004C0BBE">
        <w:rPr>
          <w:rStyle w:val="apple-converted-space"/>
          <w:rFonts w:ascii="Century Gothic" w:hAnsi="Century Gothic" w:cs="Arial"/>
          <w:color w:val="000000"/>
          <w:sz w:val="20"/>
          <w:szCs w:val="20"/>
        </w:rPr>
        <w:t> </w:t>
      </w:r>
      <w:hyperlink r:id="rId21" w:tooltip="Link to Qualifying Child of More than One Person" w:history="1">
        <w:r w:rsidRPr="004C0BBE">
          <w:rPr>
            <w:rStyle w:val="Hyperlink"/>
            <w:rFonts w:ascii="Century Gothic" w:hAnsi="Century Gothic" w:cs="Arial"/>
            <w:color w:val="336699"/>
            <w:sz w:val="20"/>
            <w:szCs w:val="20"/>
          </w:rPr>
          <w:t>Qualifying Child of More Than One Perso</w:t>
        </w:r>
      </w:hyperlink>
      <w:hyperlink r:id="rId22" w:history="1">
        <w:r w:rsidRPr="004C0BBE">
          <w:rPr>
            <w:rStyle w:val="Hyperlink"/>
            <w:rFonts w:ascii="Century Gothic" w:hAnsi="Century Gothic" w:cs="Arial"/>
            <w:color w:val="336699"/>
            <w:sz w:val="20"/>
            <w:szCs w:val="20"/>
          </w:rPr>
          <w:t>n</w:t>
        </w:r>
      </w:hyperlink>
      <w:r w:rsidRPr="004C0BBE">
        <w:rPr>
          <w:rFonts w:ascii="Century Gothic" w:hAnsi="Century Gothic" w:cs="Arial"/>
          <w:color w:val="000000"/>
          <w:sz w:val="20"/>
          <w:szCs w:val="20"/>
        </w:rPr>
        <w:t> here.</w:t>
      </w:r>
    </w:p>
    <w:p w:rsidR="0064234A" w:rsidRPr="004C0BBE" w:rsidRDefault="0064234A">
      <w:pPr>
        <w:rPr>
          <w:rFonts w:ascii="Century Gothic" w:hAnsi="Century Gothic"/>
        </w:rPr>
      </w:pPr>
    </w:p>
    <w:p w:rsidR="0064234A" w:rsidRPr="004C0BBE" w:rsidRDefault="0064234A">
      <w:pPr>
        <w:rPr>
          <w:rFonts w:ascii="Century Gothic" w:hAnsi="Century Gothic"/>
        </w:rPr>
      </w:pPr>
    </w:p>
    <w:p w:rsidR="0064234A" w:rsidRPr="004C0BBE" w:rsidRDefault="0064234A">
      <w:pPr>
        <w:rPr>
          <w:rFonts w:ascii="Century Gothic" w:hAnsi="Century Gothic"/>
        </w:rPr>
      </w:pPr>
    </w:p>
    <w:p w:rsidR="0064234A" w:rsidRPr="004C0BBE" w:rsidRDefault="0064234A">
      <w:pPr>
        <w:rPr>
          <w:rFonts w:ascii="Century Gothic" w:hAnsi="Century Gothic"/>
        </w:rPr>
      </w:pPr>
    </w:p>
    <w:p w:rsidR="0064234A" w:rsidRPr="004C0BBE" w:rsidRDefault="0064234A">
      <w:pPr>
        <w:rPr>
          <w:rFonts w:ascii="Century Gothic" w:hAnsi="Century Gothic"/>
        </w:rPr>
      </w:pPr>
    </w:p>
    <w:p w:rsidR="0064234A" w:rsidRPr="004C0BBE" w:rsidRDefault="0064234A">
      <w:pPr>
        <w:rPr>
          <w:rFonts w:ascii="Century Gothic" w:hAnsi="Century Gothic"/>
        </w:rPr>
      </w:pPr>
    </w:p>
    <w:p w:rsidR="0064234A" w:rsidRPr="004C0BBE" w:rsidRDefault="0064234A">
      <w:pPr>
        <w:rPr>
          <w:rFonts w:ascii="Century Gothic" w:hAnsi="Century Gothic"/>
        </w:rPr>
      </w:pPr>
    </w:p>
    <w:p w:rsidR="0064234A" w:rsidRPr="004C0BBE" w:rsidRDefault="0064234A">
      <w:pPr>
        <w:rPr>
          <w:rFonts w:ascii="Century Gothic" w:hAnsi="Century Gothic"/>
        </w:rPr>
      </w:pPr>
    </w:p>
    <w:p w:rsidR="0064234A" w:rsidRPr="004C0BBE" w:rsidRDefault="0064234A">
      <w:pPr>
        <w:rPr>
          <w:rFonts w:ascii="Century Gothic" w:hAnsi="Century Gothic"/>
        </w:rPr>
      </w:pPr>
    </w:p>
    <w:p w:rsidR="0064234A" w:rsidRPr="004C0BBE" w:rsidRDefault="0064234A">
      <w:pPr>
        <w:rPr>
          <w:rFonts w:ascii="Century Gothic" w:hAnsi="Century Gothic"/>
        </w:rPr>
      </w:pPr>
    </w:p>
    <w:p w:rsidR="0064234A" w:rsidRPr="004C0BBE" w:rsidRDefault="0064234A">
      <w:pPr>
        <w:rPr>
          <w:rFonts w:ascii="Century Gothic" w:hAnsi="Century Gothic"/>
        </w:rPr>
      </w:pPr>
    </w:p>
    <w:p w:rsidR="0064234A" w:rsidRPr="004C0BBE" w:rsidRDefault="0064234A" w:rsidP="0064234A">
      <w:pPr>
        <w:pStyle w:val="Heading1"/>
        <w:shd w:val="clear" w:color="auto" w:fill="FFFFFF"/>
        <w:spacing w:before="0"/>
        <w:textAlignment w:val="baseline"/>
        <w:rPr>
          <w:rFonts w:ascii="Century Gothic" w:hAnsi="Century Gothic" w:cs="Arial"/>
          <w:color w:val="666666"/>
          <w:sz w:val="33"/>
          <w:szCs w:val="33"/>
        </w:rPr>
      </w:pPr>
      <w:bookmarkStart w:id="3" w:name="WEI"/>
      <w:bookmarkEnd w:id="3"/>
      <w:r w:rsidRPr="004C0BBE">
        <w:rPr>
          <w:rFonts w:ascii="Century Gothic" w:hAnsi="Century Gothic" w:cs="Arial"/>
          <w:color w:val="666666"/>
          <w:sz w:val="33"/>
          <w:szCs w:val="33"/>
        </w:rPr>
        <w:lastRenderedPageBreak/>
        <w:t>What is Earned Income?</w:t>
      </w:r>
    </w:p>
    <w:p w:rsidR="0064234A" w:rsidRPr="004C0BBE" w:rsidRDefault="0064234A" w:rsidP="0064234A">
      <w:pPr>
        <w:pStyle w:val="NormalWeb"/>
        <w:shd w:val="clear" w:color="auto" w:fill="FFFFFF"/>
        <w:spacing w:before="225" w:beforeAutospacing="0" w:after="0" w:afterAutospacing="0"/>
        <w:textAlignment w:val="baseline"/>
        <w:rPr>
          <w:rFonts w:ascii="Century Gothic" w:hAnsi="Century Gothic" w:cs="Arial"/>
          <w:color w:val="000000"/>
          <w:sz w:val="20"/>
          <w:szCs w:val="20"/>
        </w:rPr>
      </w:pPr>
      <w:r w:rsidRPr="004C0BBE">
        <w:rPr>
          <w:rFonts w:ascii="Century Gothic" w:hAnsi="Century Gothic" w:cs="Arial"/>
          <w:color w:val="000000"/>
          <w:sz w:val="20"/>
          <w:szCs w:val="20"/>
        </w:rPr>
        <w:t>Earned income includes all the taxable income and wages you get from working or from</w:t>
      </w:r>
      <w:r w:rsidRPr="004C0BBE">
        <w:rPr>
          <w:rStyle w:val="apple-converted-space"/>
          <w:rFonts w:ascii="Century Gothic" w:hAnsi="Century Gothic" w:cs="Arial"/>
          <w:color w:val="000000"/>
          <w:sz w:val="20"/>
          <w:szCs w:val="20"/>
        </w:rPr>
        <w:t> </w:t>
      </w:r>
      <w:hyperlink r:id="rId23" w:tooltip="Link to Disability and EITC page" w:history="1">
        <w:r w:rsidRPr="004C0BBE">
          <w:rPr>
            <w:rStyle w:val="Hyperlink"/>
            <w:rFonts w:ascii="Century Gothic" w:hAnsi="Century Gothic" w:cs="Arial"/>
            <w:color w:val="336699"/>
            <w:sz w:val="20"/>
            <w:szCs w:val="20"/>
          </w:rPr>
          <w:t>certain disability payments</w:t>
        </w:r>
      </w:hyperlink>
      <w:r w:rsidRPr="004C0BBE">
        <w:rPr>
          <w:rFonts w:ascii="Century Gothic" w:hAnsi="Century Gothic" w:cs="Arial"/>
          <w:color w:val="000000"/>
          <w:sz w:val="20"/>
          <w:szCs w:val="20"/>
        </w:rPr>
        <w:t>.</w:t>
      </w:r>
    </w:p>
    <w:p w:rsidR="0064234A" w:rsidRPr="004C0BBE" w:rsidRDefault="0064234A" w:rsidP="0064234A">
      <w:pPr>
        <w:pStyle w:val="Heading3"/>
        <w:shd w:val="clear" w:color="auto" w:fill="FFFFFF"/>
        <w:spacing w:before="225" w:beforeAutospacing="0" w:after="0" w:afterAutospacing="0"/>
        <w:jc w:val="center"/>
        <w:textAlignment w:val="baseline"/>
        <w:rPr>
          <w:rFonts w:ascii="Century Gothic" w:hAnsi="Century Gothic" w:cs="Arial"/>
          <w:color w:val="333333"/>
          <w:sz w:val="21"/>
          <w:szCs w:val="21"/>
        </w:rPr>
      </w:pPr>
      <w:r w:rsidRPr="004C0BBE">
        <w:rPr>
          <w:rFonts w:ascii="Century Gothic" w:hAnsi="Century Gothic" w:cs="Arial"/>
          <w:color w:val="333333"/>
          <w:sz w:val="21"/>
          <w:szCs w:val="21"/>
        </w:rPr>
        <w:t>There are two ways to get earned income:</w:t>
      </w:r>
    </w:p>
    <w:p w:rsidR="0064234A" w:rsidRPr="004C0BBE" w:rsidRDefault="0064234A" w:rsidP="0064234A">
      <w:pPr>
        <w:pStyle w:val="NormalWeb"/>
        <w:shd w:val="clear" w:color="auto" w:fill="FFFFFF"/>
        <w:spacing w:before="225" w:beforeAutospacing="0" w:after="0" w:afterAutospacing="0"/>
        <w:jc w:val="center"/>
        <w:textAlignment w:val="baseline"/>
        <w:rPr>
          <w:rFonts w:ascii="Century Gothic" w:hAnsi="Century Gothic" w:cs="Arial"/>
          <w:color w:val="000000"/>
          <w:sz w:val="20"/>
          <w:szCs w:val="20"/>
        </w:rPr>
      </w:pPr>
      <w:r w:rsidRPr="004C0BBE">
        <w:rPr>
          <w:rFonts w:ascii="Century Gothic" w:hAnsi="Century Gothic" w:cs="Arial"/>
          <w:color w:val="000000"/>
          <w:sz w:val="20"/>
          <w:szCs w:val="20"/>
        </w:rPr>
        <w:t>You work for someone who pays you</w:t>
      </w:r>
    </w:p>
    <w:p w:rsidR="0064234A" w:rsidRPr="004C0BBE" w:rsidRDefault="0064234A" w:rsidP="0064234A">
      <w:pPr>
        <w:pStyle w:val="NormalWeb"/>
        <w:shd w:val="clear" w:color="auto" w:fill="FFFFFF"/>
        <w:spacing w:before="225" w:beforeAutospacing="0" w:after="0" w:afterAutospacing="0"/>
        <w:jc w:val="center"/>
        <w:textAlignment w:val="baseline"/>
        <w:rPr>
          <w:rFonts w:ascii="Century Gothic" w:hAnsi="Century Gothic" w:cs="Arial"/>
          <w:color w:val="000000"/>
          <w:sz w:val="20"/>
          <w:szCs w:val="20"/>
        </w:rPr>
      </w:pPr>
      <w:r w:rsidRPr="004C0BBE">
        <w:rPr>
          <w:rFonts w:ascii="Century Gothic" w:hAnsi="Century Gothic" w:cs="Arial"/>
          <w:color w:val="000000"/>
          <w:sz w:val="20"/>
          <w:szCs w:val="20"/>
        </w:rPr>
        <w:t> </w:t>
      </w:r>
      <w:proofErr w:type="gramStart"/>
      <w:r w:rsidRPr="004C0BBE">
        <w:rPr>
          <w:rFonts w:ascii="Century Gothic" w:hAnsi="Century Gothic" w:cs="Arial"/>
          <w:color w:val="000000"/>
          <w:sz w:val="20"/>
          <w:szCs w:val="20"/>
        </w:rPr>
        <w:t>or</w:t>
      </w:r>
      <w:proofErr w:type="gramEnd"/>
    </w:p>
    <w:p w:rsidR="0064234A" w:rsidRPr="004C0BBE" w:rsidRDefault="0064234A" w:rsidP="0064234A">
      <w:pPr>
        <w:pStyle w:val="NormalWeb"/>
        <w:shd w:val="clear" w:color="auto" w:fill="FFFFFF"/>
        <w:spacing w:before="225" w:beforeAutospacing="0" w:after="0" w:afterAutospacing="0"/>
        <w:jc w:val="center"/>
        <w:textAlignment w:val="baseline"/>
        <w:rPr>
          <w:rFonts w:ascii="Century Gothic" w:hAnsi="Century Gothic" w:cs="Arial"/>
          <w:color w:val="000000"/>
          <w:sz w:val="20"/>
          <w:szCs w:val="20"/>
        </w:rPr>
      </w:pPr>
      <w:r w:rsidRPr="004C0BBE">
        <w:rPr>
          <w:rFonts w:ascii="Century Gothic" w:hAnsi="Century Gothic" w:cs="Arial"/>
          <w:color w:val="000000"/>
          <w:sz w:val="20"/>
          <w:szCs w:val="20"/>
        </w:rPr>
        <w:t>You own or run a business or farm</w:t>
      </w:r>
    </w:p>
    <w:p w:rsidR="0064234A" w:rsidRPr="004C0BBE" w:rsidRDefault="0064234A" w:rsidP="0064234A">
      <w:pPr>
        <w:pStyle w:val="Heading2"/>
        <w:shd w:val="clear" w:color="auto" w:fill="FFFFFF"/>
        <w:spacing w:before="225" w:beforeAutospacing="0" w:after="0" w:afterAutospacing="0"/>
        <w:textAlignment w:val="baseline"/>
        <w:rPr>
          <w:rFonts w:ascii="Century Gothic" w:hAnsi="Century Gothic" w:cs="Arial"/>
          <w:color w:val="FF3300"/>
          <w:sz w:val="24"/>
          <w:szCs w:val="24"/>
        </w:rPr>
      </w:pPr>
      <w:r w:rsidRPr="004C0BBE">
        <w:rPr>
          <w:rFonts w:ascii="Century Gothic" w:hAnsi="Century Gothic" w:cs="Arial"/>
          <w:color w:val="FF3300"/>
          <w:sz w:val="24"/>
          <w:szCs w:val="24"/>
        </w:rPr>
        <w:t>Taxable earned income includes:</w:t>
      </w:r>
    </w:p>
    <w:p w:rsidR="0064234A" w:rsidRPr="004C0BBE" w:rsidRDefault="0064234A" w:rsidP="0064234A">
      <w:pPr>
        <w:numPr>
          <w:ilvl w:val="0"/>
          <w:numId w:val="10"/>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Wages, salaries, tips, and other taxable employee pay;</w:t>
      </w:r>
    </w:p>
    <w:p w:rsidR="0064234A" w:rsidRPr="004C0BBE" w:rsidRDefault="0064234A" w:rsidP="0064234A">
      <w:pPr>
        <w:numPr>
          <w:ilvl w:val="0"/>
          <w:numId w:val="10"/>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Union strike benefits;</w:t>
      </w:r>
    </w:p>
    <w:p w:rsidR="0064234A" w:rsidRPr="004C0BBE" w:rsidRDefault="0064234A" w:rsidP="0064234A">
      <w:pPr>
        <w:numPr>
          <w:ilvl w:val="0"/>
          <w:numId w:val="10"/>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Long-term disability benefits received prior to minimum retirement age;</w:t>
      </w:r>
    </w:p>
    <w:p w:rsidR="0064234A" w:rsidRPr="004C0BBE" w:rsidRDefault="0064234A" w:rsidP="0064234A">
      <w:pPr>
        <w:numPr>
          <w:ilvl w:val="0"/>
          <w:numId w:val="10"/>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Net earnings from self-employment if: </w:t>
      </w:r>
    </w:p>
    <w:p w:rsidR="0064234A" w:rsidRPr="004C0BBE" w:rsidRDefault="0064234A" w:rsidP="0064234A">
      <w:pPr>
        <w:numPr>
          <w:ilvl w:val="1"/>
          <w:numId w:val="10"/>
        </w:numPr>
        <w:shd w:val="clear" w:color="auto" w:fill="FFFFFF"/>
        <w:spacing w:after="0" w:line="240" w:lineRule="auto"/>
        <w:ind w:left="6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You own or operate a business or a farm or</w:t>
      </w:r>
    </w:p>
    <w:p w:rsidR="0064234A" w:rsidRPr="004C0BBE" w:rsidRDefault="0064234A" w:rsidP="0064234A">
      <w:pPr>
        <w:numPr>
          <w:ilvl w:val="1"/>
          <w:numId w:val="10"/>
        </w:numPr>
        <w:shd w:val="clear" w:color="auto" w:fill="FFFFFF"/>
        <w:spacing w:after="0" w:line="240" w:lineRule="auto"/>
        <w:ind w:left="6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You are a minister or member of a religious order (</w:t>
      </w:r>
      <w:hyperlink r:id="rId24" w:tooltip="Link to Special EITC Rules page" w:history="1">
        <w:r w:rsidRPr="004C0BBE">
          <w:rPr>
            <w:rStyle w:val="Hyperlink"/>
            <w:rFonts w:ascii="Century Gothic" w:hAnsi="Century Gothic" w:cs="Arial"/>
            <w:color w:val="336699"/>
            <w:sz w:val="20"/>
            <w:szCs w:val="20"/>
          </w:rPr>
          <w:t>see Special Rules page for more information</w:t>
        </w:r>
      </w:hyperlink>
      <w:r w:rsidRPr="004C0BBE">
        <w:rPr>
          <w:rFonts w:ascii="Century Gothic" w:hAnsi="Century Gothic" w:cs="Arial"/>
          <w:color w:val="000000"/>
          <w:sz w:val="20"/>
          <w:szCs w:val="20"/>
        </w:rPr>
        <w:t>);</w:t>
      </w:r>
    </w:p>
    <w:p w:rsidR="0064234A" w:rsidRPr="004C0BBE" w:rsidRDefault="0064234A" w:rsidP="0064234A">
      <w:pPr>
        <w:numPr>
          <w:ilvl w:val="1"/>
          <w:numId w:val="10"/>
        </w:numPr>
        <w:shd w:val="clear" w:color="auto" w:fill="FFFFFF"/>
        <w:spacing w:after="0" w:line="240" w:lineRule="auto"/>
        <w:ind w:left="6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You are a statutory employee and have income. (See definition of statutory employee on our</w:t>
      </w:r>
      <w:r w:rsidRPr="004C0BBE">
        <w:rPr>
          <w:rStyle w:val="apple-converted-space"/>
          <w:rFonts w:ascii="Century Gothic" w:hAnsi="Century Gothic" w:cs="Arial"/>
          <w:color w:val="000000"/>
          <w:sz w:val="20"/>
          <w:szCs w:val="20"/>
        </w:rPr>
        <w:t> </w:t>
      </w:r>
      <w:hyperlink r:id="rId25" w:tooltip="Link to Helpful Definitions and Acronyms page" w:history="1">
        <w:r w:rsidRPr="004C0BBE">
          <w:rPr>
            <w:rStyle w:val="Hyperlink"/>
            <w:rFonts w:ascii="Century Gothic" w:hAnsi="Century Gothic" w:cs="Arial"/>
            <w:color w:val="336699"/>
            <w:sz w:val="20"/>
            <w:szCs w:val="20"/>
          </w:rPr>
          <w:t>Helpful Definitions and Acronyms for EIT</w:t>
        </w:r>
      </w:hyperlink>
      <w:hyperlink r:id="rId26" w:history="1">
        <w:r w:rsidRPr="004C0BBE">
          <w:rPr>
            <w:rStyle w:val="Hyperlink"/>
            <w:rFonts w:ascii="Century Gothic" w:hAnsi="Century Gothic" w:cs="Arial"/>
            <w:color w:val="336699"/>
            <w:sz w:val="20"/>
            <w:szCs w:val="20"/>
          </w:rPr>
          <w:t>C</w:t>
        </w:r>
      </w:hyperlink>
      <w:r w:rsidRPr="004C0BBE">
        <w:rPr>
          <w:rStyle w:val="apple-converted-space"/>
          <w:rFonts w:ascii="Century Gothic" w:hAnsi="Century Gothic" w:cs="Arial"/>
          <w:color w:val="000000"/>
          <w:sz w:val="20"/>
          <w:szCs w:val="20"/>
        </w:rPr>
        <w:t> </w:t>
      </w:r>
      <w:r w:rsidRPr="004C0BBE">
        <w:rPr>
          <w:rFonts w:ascii="Century Gothic" w:hAnsi="Century Gothic" w:cs="Arial"/>
          <w:color w:val="000000"/>
          <w:sz w:val="20"/>
          <w:szCs w:val="20"/>
        </w:rPr>
        <w:t>page).</w:t>
      </w:r>
    </w:p>
    <w:p w:rsidR="0064234A" w:rsidRPr="004C0BBE" w:rsidRDefault="0064234A" w:rsidP="0064234A">
      <w:pPr>
        <w:shd w:val="clear" w:color="auto" w:fill="FFFFFF"/>
        <w:spacing w:after="0" w:line="240" w:lineRule="auto"/>
        <w:ind w:left="600"/>
        <w:textAlignment w:val="baseline"/>
        <w:rPr>
          <w:rFonts w:ascii="Century Gothic" w:hAnsi="Century Gothic" w:cs="Arial"/>
          <w:color w:val="000000"/>
          <w:sz w:val="20"/>
          <w:szCs w:val="20"/>
        </w:rPr>
      </w:pPr>
    </w:p>
    <w:p w:rsidR="0064234A" w:rsidRPr="004C0BBE" w:rsidRDefault="0064234A" w:rsidP="0064234A">
      <w:pPr>
        <w:pStyle w:val="NormalWeb"/>
        <w:shd w:val="clear" w:color="auto" w:fill="FFFFFF"/>
        <w:spacing w:before="0" w:beforeAutospacing="0" w:after="0" w:afterAutospacing="0"/>
        <w:textAlignment w:val="baseline"/>
        <w:rPr>
          <w:rFonts w:ascii="Century Gothic" w:hAnsi="Century Gothic" w:cs="Arial"/>
          <w:color w:val="000000"/>
          <w:sz w:val="20"/>
          <w:szCs w:val="20"/>
        </w:rPr>
      </w:pPr>
      <w:proofErr w:type="gramStart"/>
      <w:r w:rsidRPr="004C0BBE">
        <w:rPr>
          <w:rStyle w:val="Strong"/>
          <w:rFonts w:ascii="Century Gothic" w:hAnsi="Century Gothic" w:cs="Arial"/>
          <w:color w:val="000000"/>
          <w:sz w:val="20"/>
          <w:szCs w:val="20"/>
          <w:bdr w:val="none" w:sz="0" w:space="0" w:color="auto" w:frame="1"/>
        </w:rPr>
        <w:t>Nontaxable Combat Pay</w:t>
      </w:r>
      <w:r w:rsidRPr="004C0BBE">
        <w:rPr>
          <w:rStyle w:val="apple-converted-space"/>
          <w:rFonts w:ascii="Century Gothic" w:hAnsi="Century Gothic" w:cs="Arial"/>
          <w:color w:val="000000"/>
          <w:sz w:val="20"/>
          <w:szCs w:val="20"/>
        </w:rPr>
        <w:t> </w:t>
      </w:r>
      <w:r w:rsidRPr="004C0BBE">
        <w:rPr>
          <w:rFonts w:ascii="Century Gothic" w:hAnsi="Century Gothic" w:cs="Arial"/>
          <w:color w:val="000000"/>
          <w:sz w:val="20"/>
          <w:szCs w:val="20"/>
        </w:rPr>
        <w:t>election.</w:t>
      </w:r>
      <w:proofErr w:type="gramEnd"/>
      <w:r w:rsidRPr="004C0BBE">
        <w:rPr>
          <w:rFonts w:ascii="Century Gothic" w:hAnsi="Century Gothic" w:cs="Arial"/>
          <w:color w:val="000000"/>
          <w:sz w:val="20"/>
          <w:szCs w:val="20"/>
        </w:rPr>
        <w:t xml:space="preserve"> You can elect to have your nontaxable combat pay included in earned income for EITC. The amount of your nontaxable combat pay should be shown on your Form W-2, in box 12, with code Q. Electing to include nontaxable combat pay in earned income may increase or decrease your EITC. See</w:t>
      </w:r>
      <w:r w:rsidRPr="004C0BBE">
        <w:rPr>
          <w:rStyle w:val="apple-converted-space"/>
          <w:rFonts w:ascii="Century Gothic" w:hAnsi="Century Gothic" w:cs="Arial"/>
          <w:color w:val="000000"/>
          <w:sz w:val="20"/>
          <w:szCs w:val="20"/>
        </w:rPr>
        <w:t> </w:t>
      </w:r>
      <w:hyperlink r:id="rId27" w:tgtFrame="_blank" w:tooltip="Link to Publication 3, Armed Forces Tax Guide" w:history="1">
        <w:r w:rsidRPr="004C0BBE">
          <w:rPr>
            <w:rStyle w:val="Hyperlink"/>
            <w:rFonts w:ascii="Century Gothic" w:hAnsi="Century Gothic" w:cs="Arial"/>
            <w:color w:val="336699"/>
            <w:sz w:val="20"/>
            <w:szCs w:val="20"/>
          </w:rPr>
          <w:t>Publication 3. Armed Forces Tax Guide</w:t>
        </w:r>
      </w:hyperlink>
      <w:r w:rsidRPr="004C0BBE">
        <w:rPr>
          <w:rFonts w:ascii="Century Gothic" w:hAnsi="Century Gothic" w:cs="Arial"/>
          <w:color w:val="000000"/>
          <w:sz w:val="20"/>
          <w:szCs w:val="20"/>
        </w:rPr>
        <w:t>, for more information.</w:t>
      </w:r>
    </w:p>
    <w:p w:rsidR="0064234A" w:rsidRPr="004C0BBE" w:rsidRDefault="0064234A" w:rsidP="0064234A">
      <w:pPr>
        <w:pStyle w:val="NormalWeb"/>
        <w:shd w:val="clear" w:color="auto" w:fill="FFFFFF"/>
        <w:spacing w:before="0" w:beforeAutospacing="0" w:after="0" w:afterAutospacing="0"/>
        <w:textAlignment w:val="baseline"/>
        <w:rPr>
          <w:rFonts w:ascii="Century Gothic" w:hAnsi="Century Gothic" w:cs="Arial"/>
          <w:color w:val="000000"/>
          <w:sz w:val="20"/>
          <w:szCs w:val="20"/>
        </w:rPr>
      </w:pPr>
    </w:p>
    <w:p w:rsidR="0064234A" w:rsidRPr="004C0BBE" w:rsidRDefault="0064234A" w:rsidP="0064234A">
      <w:pPr>
        <w:pStyle w:val="Heading2"/>
        <w:shd w:val="clear" w:color="auto" w:fill="FFFFFF"/>
        <w:spacing w:before="0" w:beforeAutospacing="0" w:after="0" w:afterAutospacing="0"/>
        <w:textAlignment w:val="baseline"/>
        <w:rPr>
          <w:rFonts w:ascii="Century Gothic" w:hAnsi="Century Gothic" w:cs="Arial"/>
          <w:color w:val="FF3300"/>
          <w:sz w:val="24"/>
          <w:szCs w:val="24"/>
        </w:rPr>
      </w:pPr>
      <w:r w:rsidRPr="004C0BBE">
        <w:rPr>
          <w:rFonts w:ascii="Century Gothic" w:hAnsi="Century Gothic" w:cs="Arial"/>
          <w:color w:val="FF3300"/>
          <w:sz w:val="24"/>
          <w:szCs w:val="24"/>
        </w:rPr>
        <w:t>Examples of Income that are</w:t>
      </w:r>
      <w:r w:rsidRPr="004C0BBE">
        <w:rPr>
          <w:rStyle w:val="apple-converted-space"/>
          <w:rFonts w:ascii="Century Gothic" w:hAnsi="Century Gothic" w:cs="Arial"/>
          <w:color w:val="FF3300"/>
          <w:sz w:val="24"/>
          <w:szCs w:val="24"/>
        </w:rPr>
        <w:t> </w:t>
      </w:r>
      <w:r w:rsidRPr="004C0BBE">
        <w:rPr>
          <w:rFonts w:ascii="Century Gothic" w:hAnsi="Century Gothic" w:cs="Arial"/>
          <w:i/>
          <w:iCs/>
          <w:color w:val="FF3300"/>
          <w:sz w:val="24"/>
          <w:szCs w:val="24"/>
          <w:bdr w:val="none" w:sz="0" w:space="0" w:color="auto" w:frame="1"/>
        </w:rPr>
        <w:t>Not</w:t>
      </w:r>
      <w:r w:rsidRPr="004C0BBE">
        <w:rPr>
          <w:rStyle w:val="apple-converted-space"/>
          <w:rFonts w:ascii="Century Gothic" w:hAnsi="Century Gothic" w:cs="Arial"/>
          <w:i/>
          <w:iCs/>
          <w:color w:val="FF3300"/>
          <w:sz w:val="24"/>
          <w:szCs w:val="24"/>
          <w:bdr w:val="none" w:sz="0" w:space="0" w:color="auto" w:frame="1"/>
        </w:rPr>
        <w:t> </w:t>
      </w:r>
      <w:r w:rsidRPr="004C0BBE">
        <w:rPr>
          <w:rFonts w:ascii="Century Gothic" w:hAnsi="Century Gothic" w:cs="Arial"/>
          <w:color w:val="FF3300"/>
          <w:sz w:val="24"/>
          <w:szCs w:val="24"/>
        </w:rPr>
        <w:t>Earned Income:</w:t>
      </w:r>
    </w:p>
    <w:p w:rsidR="0064234A" w:rsidRPr="004C0BBE" w:rsidRDefault="0064234A" w:rsidP="0064234A">
      <w:pPr>
        <w:numPr>
          <w:ilvl w:val="0"/>
          <w:numId w:val="11"/>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Pay received for work while an inmate in a penal institution</w:t>
      </w:r>
    </w:p>
    <w:p w:rsidR="0064234A" w:rsidRPr="004C0BBE" w:rsidRDefault="0064234A" w:rsidP="0064234A">
      <w:pPr>
        <w:numPr>
          <w:ilvl w:val="0"/>
          <w:numId w:val="11"/>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Interest and dividends</w:t>
      </w:r>
    </w:p>
    <w:p w:rsidR="0064234A" w:rsidRPr="004C0BBE" w:rsidRDefault="0064234A" w:rsidP="0064234A">
      <w:pPr>
        <w:numPr>
          <w:ilvl w:val="0"/>
          <w:numId w:val="11"/>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Retirement income</w:t>
      </w:r>
    </w:p>
    <w:p w:rsidR="0064234A" w:rsidRPr="004C0BBE" w:rsidRDefault="0064234A" w:rsidP="0064234A">
      <w:pPr>
        <w:numPr>
          <w:ilvl w:val="0"/>
          <w:numId w:val="11"/>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Social security</w:t>
      </w:r>
    </w:p>
    <w:p w:rsidR="0064234A" w:rsidRPr="004C0BBE" w:rsidRDefault="0064234A" w:rsidP="0064234A">
      <w:pPr>
        <w:numPr>
          <w:ilvl w:val="0"/>
          <w:numId w:val="11"/>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Unemployment benefits</w:t>
      </w:r>
    </w:p>
    <w:p w:rsidR="0064234A" w:rsidRPr="004C0BBE" w:rsidRDefault="0064234A" w:rsidP="0064234A">
      <w:pPr>
        <w:numPr>
          <w:ilvl w:val="0"/>
          <w:numId w:val="11"/>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Alimony</w:t>
      </w:r>
    </w:p>
    <w:p w:rsidR="0064234A" w:rsidRPr="004C0BBE" w:rsidRDefault="0064234A" w:rsidP="0064234A">
      <w:pPr>
        <w:numPr>
          <w:ilvl w:val="0"/>
          <w:numId w:val="11"/>
        </w:numPr>
        <w:shd w:val="clear" w:color="auto" w:fill="FFFFFF"/>
        <w:spacing w:after="0" w:line="240" w:lineRule="auto"/>
        <w:ind w:left="300"/>
        <w:textAlignment w:val="baseline"/>
        <w:rPr>
          <w:rFonts w:ascii="Century Gothic" w:hAnsi="Century Gothic" w:cs="Arial"/>
          <w:color w:val="000000"/>
          <w:sz w:val="20"/>
          <w:szCs w:val="20"/>
        </w:rPr>
      </w:pPr>
      <w:r w:rsidRPr="004C0BBE">
        <w:rPr>
          <w:rFonts w:ascii="Century Gothic" w:hAnsi="Century Gothic" w:cs="Arial"/>
          <w:color w:val="000000"/>
          <w:sz w:val="20"/>
          <w:szCs w:val="20"/>
        </w:rPr>
        <w:t>Child support.</w:t>
      </w:r>
    </w:p>
    <w:p w:rsidR="0064234A" w:rsidRDefault="0064234A">
      <w:pPr>
        <w:rPr>
          <w:rFonts w:ascii="Century Gothic" w:hAnsi="Century Gothic"/>
        </w:rPr>
      </w:pPr>
    </w:p>
    <w:p w:rsidR="0063604B" w:rsidRDefault="0063604B">
      <w:pPr>
        <w:rPr>
          <w:rFonts w:ascii="Century Gothic" w:hAnsi="Century Gothic"/>
        </w:rPr>
      </w:pPr>
    </w:p>
    <w:p w:rsidR="0063604B" w:rsidRDefault="0063604B">
      <w:pPr>
        <w:rPr>
          <w:rFonts w:ascii="Century Gothic" w:hAnsi="Century Gothic"/>
        </w:rPr>
      </w:pPr>
    </w:p>
    <w:p w:rsidR="009C75DB" w:rsidRDefault="009C75DB">
      <w:pPr>
        <w:rPr>
          <w:rFonts w:ascii="Century Gothic" w:hAnsi="Century Gothic"/>
        </w:rPr>
      </w:pPr>
    </w:p>
    <w:p w:rsidR="009C75DB" w:rsidRDefault="009C75DB">
      <w:pPr>
        <w:rPr>
          <w:rFonts w:ascii="Century Gothic" w:hAnsi="Century Gothic"/>
        </w:rPr>
      </w:pPr>
    </w:p>
    <w:p w:rsidR="009C75DB" w:rsidRDefault="009C75DB">
      <w:pPr>
        <w:rPr>
          <w:rFonts w:ascii="Century Gothic" w:hAnsi="Century Gothic"/>
        </w:rPr>
      </w:pPr>
    </w:p>
    <w:p w:rsidR="009C75DB" w:rsidRDefault="009C75DB">
      <w:pPr>
        <w:rPr>
          <w:rFonts w:ascii="Century Gothic" w:hAnsi="Century Gothic"/>
        </w:rPr>
      </w:pPr>
    </w:p>
    <w:p w:rsidR="0063604B" w:rsidRDefault="0063604B">
      <w:pPr>
        <w:rPr>
          <w:rFonts w:ascii="Century Gothic" w:hAnsi="Century Gothic"/>
        </w:rPr>
      </w:pPr>
    </w:p>
    <w:p w:rsidR="0063604B" w:rsidRDefault="0063604B">
      <w:pPr>
        <w:rPr>
          <w:rFonts w:ascii="Century Gothic" w:hAnsi="Century Gothic"/>
        </w:rPr>
      </w:pPr>
    </w:p>
    <w:p w:rsidR="0063604B" w:rsidRPr="0063604B" w:rsidRDefault="0063604B" w:rsidP="0063604B">
      <w:pPr>
        <w:pStyle w:val="Heading1"/>
        <w:shd w:val="clear" w:color="auto" w:fill="FFFFFF"/>
        <w:spacing w:before="0"/>
        <w:textAlignment w:val="baseline"/>
        <w:rPr>
          <w:rFonts w:ascii="Century Gothic" w:hAnsi="Century Gothic" w:cs="Arial"/>
          <w:color w:val="666666"/>
          <w:sz w:val="33"/>
          <w:szCs w:val="33"/>
        </w:rPr>
      </w:pPr>
      <w:bookmarkStart w:id="4" w:name="SP_EITC"/>
      <w:bookmarkEnd w:id="4"/>
      <w:r w:rsidRPr="0063604B">
        <w:rPr>
          <w:rFonts w:ascii="Century Gothic" w:hAnsi="Century Gothic" w:cs="Arial"/>
          <w:color w:val="666666"/>
          <w:sz w:val="33"/>
          <w:szCs w:val="33"/>
        </w:rPr>
        <w:lastRenderedPageBreak/>
        <w:t>Special EITC Rules</w:t>
      </w:r>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r w:rsidRPr="0063604B">
        <w:rPr>
          <w:rFonts w:ascii="Century Gothic" w:hAnsi="Century Gothic" w:cs="Arial"/>
          <w:color w:val="000000"/>
          <w:sz w:val="20"/>
          <w:szCs w:val="20"/>
        </w:rPr>
        <w:t>Read more about the rules for calculating earned income if you are:</w:t>
      </w:r>
    </w:p>
    <w:p w:rsidR="0063604B" w:rsidRPr="0063604B" w:rsidRDefault="0063604B" w:rsidP="0063604B">
      <w:pPr>
        <w:numPr>
          <w:ilvl w:val="0"/>
          <w:numId w:val="12"/>
        </w:numPr>
        <w:shd w:val="clear" w:color="auto" w:fill="FFFFFF"/>
        <w:spacing w:after="0" w:line="240" w:lineRule="auto"/>
        <w:ind w:left="300"/>
        <w:textAlignment w:val="baseline"/>
        <w:rPr>
          <w:rFonts w:ascii="Century Gothic" w:hAnsi="Century Gothic" w:cs="Arial"/>
          <w:color w:val="000000"/>
          <w:sz w:val="20"/>
          <w:szCs w:val="20"/>
        </w:rPr>
      </w:pPr>
      <w:r w:rsidRPr="0063604B">
        <w:rPr>
          <w:rFonts w:ascii="Century Gothic" w:hAnsi="Century Gothic" w:cs="Arial"/>
          <w:color w:val="000000"/>
          <w:sz w:val="20"/>
          <w:szCs w:val="20"/>
        </w:rPr>
        <w:t xml:space="preserve">Receiving disability benefits or </w:t>
      </w:r>
      <w:proofErr w:type="gramStart"/>
      <w:r w:rsidRPr="0063604B">
        <w:rPr>
          <w:rFonts w:ascii="Century Gothic" w:hAnsi="Century Gothic" w:cs="Arial"/>
          <w:color w:val="000000"/>
          <w:sz w:val="20"/>
          <w:szCs w:val="20"/>
        </w:rPr>
        <w:t>have</w:t>
      </w:r>
      <w:proofErr w:type="gramEnd"/>
      <w:r w:rsidRPr="0063604B">
        <w:rPr>
          <w:rFonts w:ascii="Century Gothic" w:hAnsi="Century Gothic" w:cs="Arial"/>
          <w:color w:val="000000"/>
          <w:sz w:val="20"/>
          <w:szCs w:val="20"/>
        </w:rPr>
        <w:t xml:space="preserve"> a qualifying child with a disability.</w:t>
      </w:r>
    </w:p>
    <w:p w:rsidR="0063604B" w:rsidRPr="0063604B" w:rsidRDefault="0063604B" w:rsidP="0063604B">
      <w:pPr>
        <w:numPr>
          <w:ilvl w:val="0"/>
          <w:numId w:val="12"/>
        </w:numPr>
        <w:shd w:val="clear" w:color="auto" w:fill="FFFFFF"/>
        <w:spacing w:after="0" w:line="240" w:lineRule="auto"/>
        <w:ind w:left="300"/>
        <w:textAlignment w:val="baseline"/>
        <w:rPr>
          <w:rFonts w:ascii="Century Gothic" w:hAnsi="Century Gothic" w:cs="Arial"/>
          <w:color w:val="000000"/>
          <w:sz w:val="20"/>
          <w:szCs w:val="20"/>
        </w:rPr>
      </w:pPr>
      <w:r w:rsidRPr="0063604B">
        <w:rPr>
          <w:rFonts w:ascii="Century Gothic" w:hAnsi="Century Gothic" w:cs="Arial"/>
          <w:color w:val="000000"/>
          <w:sz w:val="20"/>
          <w:szCs w:val="20"/>
        </w:rPr>
        <w:t>A member of the military</w:t>
      </w:r>
    </w:p>
    <w:p w:rsidR="0063604B" w:rsidRPr="0063604B" w:rsidRDefault="0063604B" w:rsidP="0063604B">
      <w:pPr>
        <w:numPr>
          <w:ilvl w:val="0"/>
          <w:numId w:val="12"/>
        </w:numPr>
        <w:shd w:val="clear" w:color="auto" w:fill="FFFFFF"/>
        <w:spacing w:after="0" w:line="240" w:lineRule="auto"/>
        <w:ind w:left="300"/>
        <w:textAlignment w:val="baseline"/>
        <w:rPr>
          <w:rFonts w:ascii="Century Gothic" w:hAnsi="Century Gothic" w:cs="Arial"/>
          <w:color w:val="000000"/>
          <w:sz w:val="20"/>
          <w:szCs w:val="20"/>
        </w:rPr>
      </w:pPr>
      <w:r w:rsidRPr="0063604B">
        <w:rPr>
          <w:rFonts w:ascii="Century Gothic" w:hAnsi="Century Gothic" w:cs="Arial"/>
          <w:color w:val="000000"/>
          <w:sz w:val="20"/>
          <w:szCs w:val="20"/>
        </w:rPr>
        <w:t>A minister or member of the clergy.</w:t>
      </w:r>
    </w:p>
    <w:p w:rsidR="0063604B" w:rsidRPr="0063604B" w:rsidRDefault="0063604B" w:rsidP="0063604B">
      <w:pPr>
        <w:pStyle w:val="Heading2"/>
        <w:shd w:val="clear" w:color="auto" w:fill="FFFFFF"/>
        <w:spacing w:before="225" w:beforeAutospacing="0" w:after="0" w:afterAutospacing="0"/>
        <w:textAlignment w:val="baseline"/>
        <w:rPr>
          <w:rFonts w:ascii="Century Gothic" w:hAnsi="Century Gothic" w:cs="Arial"/>
          <w:color w:val="FF3300"/>
          <w:sz w:val="24"/>
          <w:szCs w:val="24"/>
        </w:rPr>
      </w:pPr>
      <w:r w:rsidRPr="0063604B">
        <w:rPr>
          <w:rFonts w:ascii="Century Gothic" w:hAnsi="Century Gothic" w:cs="Arial"/>
          <w:color w:val="FF3300"/>
          <w:sz w:val="24"/>
          <w:szCs w:val="24"/>
        </w:rPr>
        <w:t>Disability and EITC</w:t>
      </w:r>
    </w:p>
    <w:p w:rsidR="0063604B" w:rsidRPr="0063604B" w:rsidRDefault="0063604B" w:rsidP="0063604B">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63604B">
        <w:rPr>
          <w:rFonts w:ascii="Century Gothic" w:hAnsi="Century Gothic" w:cs="Arial"/>
          <w:color w:val="000000"/>
          <w:sz w:val="20"/>
          <w:szCs w:val="20"/>
        </w:rPr>
        <w:t>Some disability retirement benefits qualify as earned income to claim EITC. Also, you may claim a relative of any age who is totally and permanently disabled and fits all other eligibility requirements.</w:t>
      </w:r>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hyperlink r:id="rId28" w:tgtFrame="_blank" w:tooltip="Link to EITC and Disability information" w:history="1">
        <w:r w:rsidRPr="0063604B">
          <w:rPr>
            <w:rStyle w:val="Hyperlink"/>
            <w:rFonts w:ascii="Century Gothic" w:hAnsi="Century Gothic" w:cs="Arial"/>
            <w:color w:val="336699"/>
            <w:sz w:val="20"/>
            <w:szCs w:val="20"/>
          </w:rPr>
          <w:t>Read more about Disability and EITC</w:t>
        </w:r>
      </w:hyperlink>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hyperlink r:id="rId29" w:tgtFrame="_blank" w:tooltip="Link to more about Disability Benefits in Publication 596, Earned Income Credit" w:history="1">
        <w:r w:rsidRPr="0063604B">
          <w:rPr>
            <w:rStyle w:val="Hyperlink"/>
            <w:rFonts w:ascii="Century Gothic" w:hAnsi="Century Gothic" w:cs="Arial"/>
            <w:color w:val="336699"/>
            <w:sz w:val="20"/>
            <w:szCs w:val="20"/>
          </w:rPr>
          <w:t>Read more about Disability Benefits in Publication 596, Earned Income Credit</w:t>
        </w:r>
      </w:hyperlink>
    </w:p>
    <w:p w:rsidR="0063604B" w:rsidRPr="0063604B" w:rsidRDefault="0063604B" w:rsidP="0063604B">
      <w:pPr>
        <w:pStyle w:val="Heading2"/>
        <w:shd w:val="clear" w:color="auto" w:fill="FFFFFF"/>
        <w:spacing w:before="225" w:beforeAutospacing="0" w:after="0" w:afterAutospacing="0"/>
        <w:textAlignment w:val="baseline"/>
        <w:rPr>
          <w:rFonts w:ascii="Century Gothic" w:hAnsi="Century Gothic" w:cs="Arial"/>
          <w:color w:val="FF3300"/>
          <w:sz w:val="24"/>
          <w:szCs w:val="24"/>
        </w:rPr>
      </w:pPr>
      <w:r w:rsidRPr="0063604B">
        <w:rPr>
          <w:rFonts w:ascii="Century Gothic" w:hAnsi="Century Gothic" w:cs="Arial"/>
          <w:color w:val="FF3300"/>
          <w:sz w:val="24"/>
          <w:szCs w:val="24"/>
        </w:rPr>
        <w:t>Military</w:t>
      </w:r>
    </w:p>
    <w:p w:rsidR="0063604B" w:rsidRPr="0063604B" w:rsidRDefault="0063604B" w:rsidP="0063604B">
      <w:pPr>
        <w:pStyle w:val="Heading3"/>
        <w:shd w:val="clear" w:color="auto" w:fill="FFFFFF"/>
        <w:spacing w:before="0" w:beforeAutospacing="0" w:after="0" w:afterAutospacing="0"/>
        <w:textAlignment w:val="baseline"/>
        <w:rPr>
          <w:rFonts w:ascii="Century Gothic" w:hAnsi="Century Gothic" w:cs="Arial"/>
          <w:color w:val="333333"/>
          <w:sz w:val="21"/>
          <w:szCs w:val="21"/>
        </w:rPr>
      </w:pPr>
      <w:r w:rsidRPr="0063604B">
        <w:rPr>
          <w:rFonts w:ascii="Century Gothic" w:hAnsi="Century Gothic" w:cs="Arial"/>
          <w:color w:val="333333"/>
          <w:sz w:val="21"/>
          <w:szCs w:val="21"/>
          <w:bdr w:val="none" w:sz="0" w:space="0" w:color="auto" w:frame="1"/>
        </w:rPr>
        <w:t>Combat Pay</w:t>
      </w:r>
    </w:p>
    <w:p w:rsidR="0063604B" w:rsidRPr="0063604B" w:rsidRDefault="0063604B" w:rsidP="0063604B">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63604B">
        <w:rPr>
          <w:rFonts w:ascii="Century Gothic" w:hAnsi="Century Gothic" w:cs="Arial"/>
          <w:color w:val="000000"/>
          <w:sz w:val="20"/>
          <w:szCs w:val="20"/>
        </w:rPr>
        <w:t>You do not have to report your nontaxable pay you receive as a member of the Armed Forces as earned income for EITC. Examples of nontaxable military pay are combat pay, the Basic Allowance for Housing (BAH), and the Basic Allowance for Subsistence (BAS). The amount of your nontaxable combat pay is on your Form W-2, in box 12, with code Q.</w:t>
      </w:r>
    </w:p>
    <w:p w:rsidR="0063604B" w:rsidRPr="0063604B" w:rsidRDefault="0063604B" w:rsidP="0063604B">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63604B">
        <w:rPr>
          <w:rFonts w:ascii="Century Gothic" w:hAnsi="Century Gothic" w:cs="Arial"/>
          <w:color w:val="000000"/>
          <w:sz w:val="20"/>
          <w:szCs w:val="20"/>
        </w:rPr>
        <w:t>But, you and your spouse</w:t>
      </w:r>
      <w:r w:rsidRPr="0063604B">
        <w:rPr>
          <w:rStyle w:val="apple-converted-space"/>
          <w:rFonts w:ascii="Century Gothic" w:hAnsi="Century Gothic" w:cs="Arial"/>
          <w:color w:val="000000"/>
          <w:sz w:val="20"/>
          <w:szCs w:val="20"/>
        </w:rPr>
        <w:t> </w:t>
      </w:r>
      <w:r w:rsidRPr="0063604B">
        <w:rPr>
          <w:rFonts w:ascii="Century Gothic" w:hAnsi="Century Gothic" w:cs="Arial"/>
          <w:b/>
          <w:bCs/>
          <w:color w:val="000000"/>
          <w:sz w:val="20"/>
          <w:szCs w:val="20"/>
          <w:bdr w:val="none" w:sz="0" w:space="0" w:color="auto" w:frame="1"/>
        </w:rPr>
        <w:t>can each choose</w:t>
      </w:r>
      <w:r w:rsidRPr="0063604B">
        <w:rPr>
          <w:rStyle w:val="apple-converted-space"/>
          <w:rFonts w:ascii="Century Gothic" w:hAnsi="Century Gothic" w:cs="Arial"/>
          <w:color w:val="000000"/>
          <w:sz w:val="20"/>
          <w:szCs w:val="20"/>
        </w:rPr>
        <w:t> </w:t>
      </w:r>
      <w:r w:rsidRPr="0063604B">
        <w:rPr>
          <w:rFonts w:ascii="Century Gothic" w:hAnsi="Century Gothic" w:cs="Arial"/>
          <w:color w:val="000000"/>
          <w:sz w:val="20"/>
          <w:szCs w:val="20"/>
        </w:rPr>
        <w:t>to have your nontaxable combat pay included in your earned income for EITC. Including it as earned income may</w:t>
      </w:r>
      <w:r w:rsidRPr="0063604B">
        <w:rPr>
          <w:rStyle w:val="apple-converted-space"/>
          <w:rFonts w:ascii="Century Gothic" w:hAnsi="Century Gothic" w:cs="Arial"/>
          <w:color w:val="000000"/>
          <w:sz w:val="20"/>
          <w:szCs w:val="20"/>
        </w:rPr>
        <w:t> </w:t>
      </w:r>
      <w:r w:rsidRPr="0063604B">
        <w:rPr>
          <w:rFonts w:ascii="Century Gothic" w:hAnsi="Century Gothic" w:cs="Arial"/>
          <w:b/>
          <w:bCs/>
          <w:color w:val="000000"/>
          <w:sz w:val="20"/>
          <w:szCs w:val="20"/>
          <w:bdr w:val="none" w:sz="0" w:space="0" w:color="auto" w:frame="1"/>
        </w:rPr>
        <w:t>decrease the amount of tax you owe and may mean a larger refund</w:t>
      </w:r>
      <w:r w:rsidRPr="0063604B">
        <w:rPr>
          <w:rFonts w:ascii="Century Gothic" w:hAnsi="Century Gothic" w:cs="Arial"/>
          <w:color w:val="000000"/>
          <w:sz w:val="20"/>
          <w:szCs w:val="20"/>
        </w:rPr>
        <w:t>. Calculate your taxes with the combat pay as earned income and without to find out what's best for you.</w:t>
      </w:r>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r w:rsidRPr="0063604B">
        <w:rPr>
          <w:rFonts w:ascii="Century Gothic" w:hAnsi="Century Gothic" w:cs="Arial"/>
          <w:color w:val="000000"/>
          <w:sz w:val="20"/>
          <w:szCs w:val="20"/>
        </w:rPr>
        <w:t>If you make the election, you must include in earned income all nontaxable combat pay you received. You can't choose to include only a part of the nontaxable combat pay in earned income. That is,</w:t>
      </w:r>
    </w:p>
    <w:p w:rsidR="0063604B" w:rsidRPr="0063604B" w:rsidRDefault="0063604B" w:rsidP="0063604B">
      <w:pPr>
        <w:numPr>
          <w:ilvl w:val="0"/>
          <w:numId w:val="13"/>
        </w:numPr>
        <w:shd w:val="clear" w:color="auto" w:fill="FFFFFF"/>
        <w:spacing w:after="0" w:line="240" w:lineRule="auto"/>
        <w:ind w:left="300"/>
        <w:textAlignment w:val="baseline"/>
        <w:rPr>
          <w:rFonts w:ascii="Century Gothic" w:hAnsi="Century Gothic" w:cs="Arial"/>
          <w:color w:val="000000"/>
          <w:sz w:val="20"/>
          <w:szCs w:val="20"/>
        </w:rPr>
      </w:pPr>
      <w:r w:rsidRPr="0063604B">
        <w:rPr>
          <w:rFonts w:ascii="Century Gothic" w:hAnsi="Century Gothic" w:cs="Arial"/>
          <w:color w:val="000000"/>
          <w:sz w:val="20"/>
          <w:szCs w:val="20"/>
        </w:rPr>
        <w:t>You can choose to include all your nontaxable combat pay and your spouse can choose zero</w:t>
      </w:r>
    </w:p>
    <w:p w:rsidR="0063604B" w:rsidRPr="0063604B" w:rsidRDefault="0063604B" w:rsidP="0063604B">
      <w:pPr>
        <w:numPr>
          <w:ilvl w:val="0"/>
          <w:numId w:val="13"/>
        </w:numPr>
        <w:shd w:val="clear" w:color="auto" w:fill="FFFFFF"/>
        <w:spacing w:after="0" w:line="240" w:lineRule="auto"/>
        <w:ind w:left="300"/>
        <w:textAlignment w:val="baseline"/>
        <w:rPr>
          <w:rFonts w:ascii="Century Gothic" w:hAnsi="Century Gothic" w:cs="Arial"/>
          <w:color w:val="000000"/>
          <w:sz w:val="20"/>
          <w:szCs w:val="20"/>
        </w:rPr>
      </w:pPr>
      <w:r w:rsidRPr="0063604B">
        <w:rPr>
          <w:rFonts w:ascii="Century Gothic" w:hAnsi="Century Gothic" w:cs="Arial"/>
          <w:color w:val="000000"/>
          <w:sz w:val="20"/>
          <w:szCs w:val="20"/>
        </w:rPr>
        <w:t>You can choose to include zero amount of your nontaxable combat pay and your spouse can choose to include all of it</w:t>
      </w:r>
    </w:p>
    <w:p w:rsidR="0063604B" w:rsidRPr="0063604B" w:rsidRDefault="0063604B" w:rsidP="0063604B">
      <w:pPr>
        <w:numPr>
          <w:ilvl w:val="0"/>
          <w:numId w:val="13"/>
        </w:numPr>
        <w:shd w:val="clear" w:color="auto" w:fill="FFFFFF"/>
        <w:spacing w:after="0" w:line="240" w:lineRule="auto"/>
        <w:ind w:left="300"/>
        <w:textAlignment w:val="baseline"/>
        <w:rPr>
          <w:rFonts w:ascii="Century Gothic" w:hAnsi="Century Gothic" w:cs="Arial"/>
          <w:color w:val="000000"/>
          <w:sz w:val="20"/>
          <w:szCs w:val="20"/>
        </w:rPr>
      </w:pPr>
      <w:r w:rsidRPr="0063604B">
        <w:rPr>
          <w:rFonts w:ascii="Century Gothic" w:hAnsi="Century Gothic" w:cs="Arial"/>
          <w:color w:val="000000"/>
          <w:sz w:val="20"/>
          <w:szCs w:val="20"/>
        </w:rPr>
        <w:t>You can both choose to include all your nontaxable combat pay</w:t>
      </w:r>
    </w:p>
    <w:p w:rsidR="0063604B" w:rsidRPr="0063604B" w:rsidRDefault="0063604B" w:rsidP="0063604B">
      <w:pPr>
        <w:numPr>
          <w:ilvl w:val="0"/>
          <w:numId w:val="13"/>
        </w:numPr>
        <w:shd w:val="clear" w:color="auto" w:fill="FFFFFF"/>
        <w:spacing w:after="0" w:line="240" w:lineRule="auto"/>
        <w:ind w:left="300"/>
        <w:textAlignment w:val="baseline"/>
        <w:rPr>
          <w:rFonts w:ascii="Century Gothic" w:hAnsi="Century Gothic" w:cs="Arial"/>
          <w:color w:val="000000"/>
          <w:sz w:val="20"/>
          <w:szCs w:val="20"/>
        </w:rPr>
      </w:pPr>
      <w:r w:rsidRPr="0063604B">
        <w:rPr>
          <w:rFonts w:ascii="Century Gothic" w:hAnsi="Century Gothic" w:cs="Arial"/>
          <w:color w:val="000000"/>
          <w:sz w:val="20"/>
          <w:szCs w:val="20"/>
        </w:rPr>
        <w:t>You can both choose not to include your nontaxable combat pay</w:t>
      </w:r>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hyperlink r:id="rId30" w:tgtFrame="_blank" w:tooltip="Link to Publication 596, see Nontaxable Combat Pay" w:history="1">
        <w:r w:rsidRPr="0063604B">
          <w:rPr>
            <w:rStyle w:val="Hyperlink"/>
            <w:rFonts w:ascii="Century Gothic" w:hAnsi="Century Gothic" w:cs="Arial"/>
            <w:color w:val="336699"/>
            <w:sz w:val="20"/>
            <w:szCs w:val="20"/>
          </w:rPr>
          <w:t>Find more examples in Publication 596 under Nontaxable Combat Pay</w:t>
        </w:r>
      </w:hyperlink>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hyperlink r:id="rId31" w:tgtFrame="_blank" w:tooltip="Link to Combat Zone information" w:history="1">
        <w:r w:rsidRPr="0063604B">
          <w:rPr>
            <w:rStyle w:val="Hyperlink"/>
            <w:rFonts w:ascii="Century Gothic" w:hAnsi="Century Gothic" w:cs="Arial"/>
            <w:color w:val="336699"/>
            <w:sz w:val="20"/>
            <w:szCs w:val="20"/>
          </w:rPr>
          <w:t>Find the areas considered Combat Zones here</w:t>
        </w:r>
      </w:hyperlink>
    </w:p>
    <w:p w:rsid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hyperlink r:id="rId32" w:tgtFrame="_blank" w:tooltip="Link to Questions and Answers on Combat Zone provisions" w:history="1">
        <w:r w:rsidRPr="0063604B">
          <w:rPr>
            <w:rStyle w:val="Hyperlink"/>
            <w:rFonts w:ascii="Century Gothic" w:hAnsi="Century Gothic" w:cs="Arial"/>
            <w:color w:val="336699"/>
            <w:sz w:val="20"/>
            <w:szCs w:val="20"/>
          </w:rPr>
          <w:t>Find Questions and Answers on more Combat Zones provisions here</w:t>
        </w:r>
      </w:hyperlink>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p>
    <w:p w:rsidR="0063604B" w:rsidRPr="0063604B" w:rsidRDefault="0063604B" w:rsidP="0063604B">
      <w:pPr>
        <w:pStyle w:val="Heading3"/>
        <w:shd w:val="clear" w:color="auto" w:fill="FFFFFF"/>
        <w:spacing w:before="0" w:beforeAutospacing="0" w:after="0" w:afterAutospacing="0"/>
        <w:textAlignment w:val="baseline"/>
        <w:rPr>
          <w:rFonts w:ascii="Century Gothic" w:hAnsi="Century Gothic" w:cs="Arial"/>
          <w:color w:val="333333"/>
          <w:sz w:val="21"/>
          <w:szCs w:val="21"/>
        </w:rPr>
      </w:pPr>
      <w:r w:rsidRPr="0063604B">
        <w:rPr>
          <w:rFonts w:ascii="Century Gothic" w:hAnsi="Century Gothic" w:cs="Arial"/>
          <w:color w:val="333333"/>
          <w:sz w:val="21"/>
          <w:szCs w:val="21"/>
          <w:bdr w:val="none" w:sz="0" w:space="0" w:color="auto" w:frame="1"/>
        </w:rPr>
        <w:t>Military Personnel Stationed Outside the United States</w:t>
      </w:r>
    </w:p>
    <w:p w:rsidR="0063604B" w:rsidRPr="0063604B" w:rsidRDefault="0063604B" w:rsidP="0063604B">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63604B">
        <w:rPr>
          <w:rFonts w:ascii="Century Gothic" w:hAnsi="Century Gothic" w:cs="Arial"/>
          <w:color w:val="000000"/>
          <w:sz w:val="20"/>
          <w:szCs w:val="20"/>
        </w:rPr>
        <w:t>Members of the military on extended active duty outside the Unites States are considered to live in the United States for tax purposes.</w:t>
      </w:r>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hyperlink r:id="rId33" w:tgtFrame="_blank" w:tooltip="Link to Publication 596, see the definition of extended active duty" w:history="1">
        <w:r w:rsidRPr="0063604B">
          <w:rPr>
            <w:rStyle w:val="Hyperlink"/>
            <w:rFonts w:ascii="Century Gothic" w:hAnsi="Century Gothic" w:cs="Arial"/>
            <w:color w:val="336699"/>
            <w:sz w:val="20"/>
            <w:szCs w:val="20"/>
          </w:rPr>
          <w:t>See Publication 596; for the definition of extended active duty</w:t>
        </w:r>
      </w:hyperlink>
    </w:p>
    <w:p w:rsidR="0063604B" w:rsidRPr="0063604B" w:rsidRDefault="0063604B" w:rsidP="0063604B">
      <w:pPr>
        <w:pStyle w:val="Heading2"/>
        <w:shd w:val="clear" w:color="auto" w:fill="FFFFFF"/>
        <w:spacing w:before="225" w:beforeAutospacing="0" w:after="0" w:afterAutospacing="0"/>
        <w:textAlignment w:val="baseline"/>
        <w:rPr>
          <w:rFonts w:ascii="Century Gothic" w:hAnsi="Century Gothic" w:cs="Arial"/>
          <w:color w:val="FF3300"/>
          <w:sz w:val="24"/>
          <w:szCs w:val="24"/>
        </w:rPr>
      </w:pPr>
      <w:r w:rsidRPr="0063604B">
        <w:rPr>
          <w:rFonts w:ascii="Century Gothic" w:hAnsi="Century Gothic" w:cs="Arial"/>
          <w:color w:val="FF3300"/>
          <w:sz w:val="24"/>
          <w:szCs w:val="24"/>
        </w:rPr>
        <w:t>Members of the Clergy</w:t>
      </w:r>
    </w:p>
    <w:p w:rsidR="0063604B" w:rsidRPr="0063604B" w:rsidRDefault="0063604B" w:rsidP="0063604B">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63604B">
        <w:rPr>
          <w:rFonts w:ascii="Century Gothic" w:hAnsi="Century Gothic" w:cs="Arial"/>
          <w:color w:val="000000"/>
          <w:sz w:val="20"/>
          <w:szCs w:val="20"/>
        </w:rPr>
        <w:t>If you are a minister or member of a religious order, you may have net earnings from self-employment.</w:t>
      </w:r>
    </w:p>
    <w:p w:rsidR="0063604B" w:rsidRPr="0063604B" w:rsidRDefault="0063604B" w:rsidP="0063604B">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63604B">
        <w:rPr>
          <w:rStyle w:val="Strong"/>
          <w:rFonts w:ascii="Century Gothic" w:hAnsi="Century Gothic" w:cs="Arial"/>
          <w:color w:val="000000"/>
          <w:sz w:val="20"/>
          <w:szCs w:val="20"/>
          <w:bdr w:val="none" w:sz="0" w:space="0" w:color="auto" w:frame="1"/>
        </w:rPr>
        <w:t>Minister’s housing</w:t>
      </w:r>
      <w:r w:rsidRPr="0063604B">
        <w:rPr>
          <w:rFonts w:ascii="Century Gothic" w:hAnsi="Century Gothic" w:cs="Arial"/>
          <w:color w:val="000000"/>
          <w:sz w:val="20"/>
          <w:szCs w:val="20"/>
        </w:rPr>
        <w:t>. The rental value of a home or a housing allowance provided to a minister as part of the minister’s pay generally is not subject to income tax but is included in net earnings from self-employment. For that reason, it is included in earned income for EITC, unless you have an approved Form 4361 or Form 4029.</w:t>
      </w:r>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r w:rsidRPr="0063604B">
        <w:rPr>
          <w:rFonts w:ascii="Century Gothic" w:hAnsi="Century Gothic" w:cs="Arial"/>
          <w:color w:val="000000"/>
          <w:sz w:val="20"/>
          <w:szCs w:val="20"/>
        </w:rPr>
        <w:t>Each approved form exempts certain income from social security taxes:</w:t>
      </w:r>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hyperlink r:id="rId34" w:tgtFrame="_blank" w:tooltip="Link to Form 4361, Application for Exemption From Self-Employment Tax for Use by Ministers, Members of Religious Orders and Christian Science Practitioners" w:history="1">
        <w:r w:rsidRPr="0063604B">
          <w:rPr>
            <w:rStyle w:val="Hyperlink"/>
            <w:rFonts w:ascii="Century Gothic" w:hAnsi="Century Gothic" w:cs="Arial"/>
            <w:color w:val="336699"/>
            <w:sz w:val="20"/>
            <w:szCs w:val="20"/>
          </w:rPr>
          <w:t xml:space="preserve">Form 4361, Application for Exemption </w:t>
        </w:r>
        <w:proofErr w:type="gramStart"/>
        <w:r w:rsidRPr="0063604B">
          <w:rPr>
            <w:rStyle w:val="Hyperlink"/>
            <w:rFonts w:ascii="Century Gothic" w:hAnsi="Century Gothic" w:cs="Arial"/>
            <w:color w:val="336699"/>
            <w:sz w:val="20"/>
            <w:szCs w:val="20"/>
          </w:rPr>
          <w:t>From</w:t>
        </w:r>
        <w:proofErr w:type="gramEnd"/>
        <w:r w:rsidRPr="0063604B">
          <w:rPr>
            <w:rStyle w:val="Hyperlink"/>
            <w:rFonts w:ascii="Century Gothic" w:hAnsi="Century Gothic" w:cs="Arial"/>
            <w:color w:val="336699"/>
            <w:sz w:val="20"/>
            <w:szCs w:val="20"/>
          </w:rPr>
          <w:t xml:space="preserve"> Self-Employment Tax for Use by Ministers, Members of Religious Orders and Christian Science Practitioners</w:t>
        </w:r>
      </w:hyperlink>
      <w:r w:rsidRPr="0063604B">
        <w:rPr>
          <w:rFonts w:ascii="Century Gothic" w:hAnsi="Century Gothic" w:cs="Arial"/>
          <w:color w:val="000000"/>
          <w:sz w:val="20"/>
          <w:szCs w:val="20"/>
        </w:rPr>
        <w:t>. Even if you have an approved Form 4361, amounts you received for performing ministerial duties as an employee count as earned income. This includes wages, salaries, tips, and other taxable employee compensation. Amounts you received for performing ministerial duties, but not as an employee, do not count as earned income. Examples include fees for performing marriages and honoraria for delivering speeches.</w:t>
      </w:r>
    </w:p>
    <w:p w:rsidR="0063604B" w:rsidRPr="0063604B" w:rsidRDefault="0063604B" w:rsidP="0063604B">
      <w:pPr>
        <w:pStyle w:val="NormalWeb"/>
        <w:shd w:val="clear" w:color="auto" w:fill="FFFFFF"/>
        <w:spacing w:before="225" w:beforeAutospacing="0" w:after="0" w:afterAutospacing="0"/>
        <w:textAlignment w:val="baseline"/>
        <w:rPr>
          <w:rFonts w:ascii="Century Gothic" w:hAnsi="Century Gothic" w:cs="Arial"/>
          <w:color w:val="000000"/>
          <w:sz w:val="20"/>
          <w:szCs w:val="20"/>
        </w:rPr>
      </w:pPr>
      <w:hyperlink r:id="rId35" w:tgtFrame="_blank" w:tooltip="Link to Form 4029, Application for Exemption From Social Security and Medicare Taxes and Waiver of Benefit" w:history="1">
        <w:r w:rsidRPr="0063604B">
          <w:rPr>
            <w:rStyle w:val="Hyperlink"/>
            <w:rFonts w:ascii="Century Gothic" w:hAnsi="Century Gothic" w:cs="Arial"/>
            <w:color w:val="336699"/>
            <w:sz w:val="20"/>
            <w:szCs w:val="20"/>
          </w:rPr>
          <w:t xml:space="preserve">Form 4029, Application for Exemption </w:t>
        </w:r>
        <w:proofErr w:type="gramStart"/>
        <w:r w:rsidRPr="0063604B">
          <w:rPr>
            <w:rStyle w:val="Hyperlink"/>
            <w:rFonts w:ascii="Century Gothic" w:hAnsi="Century Gothic" w:cs="Arial"/>
            <w:color w:val="336699"/>
            <w:sz w:val="20"/>
            <w:szCs w:val="20"/>
          </w:rPr>
          <w:t>From</w:t>
        </w:r>
        <w:proofErr w:type="gramEnd"/>
        <w:r w:rsidRPr="0063604B">
          <w:rPr>
            <w:rStyle w:val="Hyperlink"/>
            <w:rFonts w:ascii="Century Gothic" w:hAnsi="Century Gothic" w:cs="Arial"/>
            <w:color w:val="336699"/>
            <w:sz w:val="20"/>
            <w:szCs w:val="20"/>
          </w:rPr>
          <w:t xml:space="preserve"> Social Security and Medicare Taxes and Waiver of Benefits</w:t>
        </w:r>
      </w:hyperlink>
      <w:r w:rsidRPr="0063604B">
        <w:rPr>
          <w:rFonts w:ascii="Century Gothic" w:hAnsi="Century Gothic" w:cs="Arial"/>
          <w:color w:val="000000"/>
          <w:sz w:val="20"/>
          <w:szCs w:val="20"/>
        </w:rPr>
        <w:t>. Even if you have an approved Form 4029, all wages, salaries, tips, and other taxable employee compensation count as earned income. However, amounts you received as a self-employed individual do not count as earned income. Also, in figuring earned income, do not subtract losses on Schedule C, C-EZ, or F from wages on line 7 of Form 1040.</w:t>
      </w:r>
    </w:p>
    <w:p w:rsidR="0063604B" w:rsidRDefault="0063604B">
      <w:pPr>
        <w:rPr>
          <w:rFonts w:ascii="Century Gothic" w:hAnsi="Century Gothic"/>
        </w:rPr>
      </w:pPr>
    </w:p>
    <w:p w:rsidR="00371E0F" w:rsidRDefault="00371E0F">
      <w:pPr>
        <w:rPr>
          <w:rFonts w:ascii="Century Gothic" w:hAnsi="Century Gothic"/>
        </w:rPr>
      </w:pPr>
    </w:p>
    <w:p w:rsidR="00371E0F" w:rsidRDefault="00371E0F">
      <w:pPr>
        <w:rPr>
          <w:rFonts w:ascii="Century Gothic" w:hAnsi="Century Gothic"/>
        </w:rPr>
      </w:pPr>
    </w:p>
    <w:p w:rsidR="00371E0F" w:rsidRDefault="00371E0F">
      <w:pPr>
        <w:rPr>
          <w:rFonts w:ascii="Century Gothic" w:hAnsi="Century Gothic"/>
        </w:rPr>
      </w:pPr>
    </w:p>
    <w:p w:rsidR="00371E0F" w:rsidRDefault="00371E0F">
      <w:pPr>
        <w:rPr>
          <w:rFonts w:ascii="Century Gothic" w:hAnsi="Century Gothic"/>
        </w:rPr>
      </w:pPr>
    </w:p>
    <w:p w:rsidR="00371E0F" w:rsidRDefault="00371E0F">
      <w:pPr>
        <w:rPr>
          <w:rFonts w:ascii="Century Gothic" w:hAnsi="Century Gothic"/>
        </w:rPr>
      </w:pPr>
    </w:p>
    <w:p w:rsidR="00371E0F" w:rsidRPr="00371E0F" w:rsidRDefault="00371E0F" w:rsidP="00371E0F">
      <w:pPr>
        <w:pStyle w:val="Heading1"/>
        <w:shd w:val="clear" w:color="auto" w:fill="FFFFFF"/>
        <w:spacing w:before="0"/>
        <w:textAlignment w:val="baseline"/>
        <w:rPr>
          <w:rFonts w:ascii="Century Gothic" w:hAnsi="Century Gothic" w:cs="Arial"/>
          <w:color w:val="666666"/>
          <w:sz w:val="33"/>
          <w:szCs w:val="33"/>
        </w:rPr>
      </w:pPr>
      <w:bookmarkStart w:id="5" w:name="Dis_EITC"/>
      <w:bookmarkEnd w:id="5"/>
      <w:r w:rsidRPr="00371E0F">
        <w:rPr>
          <w:rFonts w:ascii="Century Gothic" w:hAnsi="Century Gothic" w:cs="Arial"/>
          <w:color w:val="666666"/>
          <w:sz w:val="33"/>
          <w:szCs w:val="33"/>
        </w:rPr>
        <w:t>Disability and Earned Income Tax Credit</w:t>
      </w:r>
    </w:p>
    <w:p w:rsidR="00371E0F" w:rsidRPr="00371E0F" w:rsidRDefault="00371E0F" w:rsidP="00371E0F">
      <w:pPr>
        <w:pStyle w:val="NormalWeb"/>
        <w:shd w:val="clear" w:color="auto" w:fill="FFFFFF"/>
        <w:spacing w:before="225" w:beforeAutospacing="0" w:after="0" w:afterAutospacing="0"/>
        <w:textAlignment w:val="baseline"/>
        <w:rPr>
          <w:rFonts w:ascii="Century Gothic" w:hAnsi="Century Gothic" w:cs="Arial"/>
          <w:color w:val="000000"/>
          <w:sz w:val="20"/>
          <w:szCs w:val="20"/>
        </w:rPr>
      </w:pPr>
      <w:r w:rsidRPr="00371E0F">
        <w:rPr>
          <w:rFonts w:ascii="Century Gothic" w:hAnsi="Century Gothic" w:cs="Arial"/>
          <w:color w:val="000000"/>
          <w:sz w:val="20"/>
          <w:szCs w:val="20"/>
        </w:rPr>
        <w:t>Some disability retirement benefits qualify as earned income to claim the Earned Income Tax Credit or EITC. Also, you may claim a relative of any age as a qualifying child if the relative is totally and permanently disabled and fits all other EITC requirements.</w:t>
      </w:r>
    </w:p>
    <w:p w:rsidR="00371E0F" w:rsidRPr="00371E0F" w:rsidRDefault="00371E0F" w:rsidP="00371E0F">
      <w:pPr>
        <w:pStyle w:val="Heading2"/>
        <w:shd w:val="clear" w:color="auto" w:fill="FFFFFF"/>
        <w:spacing w:before="225" w:beforeAutospacing="0" w:after="0" w:afterAutospacing="0"/>
        <w:textAlignment w:val="baseline"/>
        <w:rPr>
          <w:rFonts w:ascii="Century Gothic" w:hAnsi="Century Gothic" w:cs="Arial"/>
          <w:color w:val="FF3300"/>
          <w:sz w:val="24"/>
          <w:szCs w:val="24"/>
        </w:rPr>
      </w:pPr>
      <w:r w:rsidRPr="00371E0F">
        <w:rPr>
          <w:rFonts w:ascii="Century Gothic" w:hAnsi="Century Gothic" w:cs="Arial"/>
          <w:color w:val="FF3300"/>
          <w:sz w:val="24"/>
          <w:szCs w:val="24"/>
        </w:rPr>
        <w:t>What Disability Benefits Qualify as Earned Income for EITC?</w:t>
      </w:r>
    </w:p>
    <w:p w:rsidR="00371E0F" w:rsidRP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371E0F">
        <w:rPr>
          <w:rFonts w:ascii="Century Gothic" w:hAnsi="Century Gothic" w:cs="Arial"/>
          <w:color w:val="000000"/>
          <w:sz w:val="20"/>
          <w:szCs w:val="20"/>
        </w:rPr>
        <w:t>IRS considers disability retirement benefits as earned income until you reach minimum retirement age. Minimum retirement age is the earliest age you could have received a pension or annuity if you did not have the disability.</w:t>
      </w:r>
      <w:r w:rsidRPr="00371E0F">
        <w:rPr>
          <w:rFonts w:ascii="Century Gothic" w:hAnsi="Century Gothic" w:cs="Arial"/>
          <w:color w:val="000000"/>
          <w:sz w:val="20"/>
          <w:szCs w:val="20"/>
        </w:rPr>
        <w:br/>
      </w:r>
      <w:r w:rsidRPr="00371E0F">
        <w:rPr>
          <w:rFonts w:ascii="Century Gothic" w:hAnsi="Century Gothic" w:cs="Arial"/>
          <w:color w:val="000000"/>
          <w:sz w:val="20"/>
          <w:szCs w:val="20"/>
        </w:rPr>
        <w:br/>
        <w:t>After you reach minimum retirement age, IRS considers the payments your pension and</w:t>
      </w:r>
      <w:r w:rsidRPr="00371E0F">
        <w:rPr>
          <w:rStyle w:val="apple-converted-space"/>
          <w:rFonts w:ascii="Century Gothic" w:hAnsi="Century Gothic" w:cs="Arial"/>
          <w:color w:val="000000"/>
          <w:sz w:val="20"/>
          <w:szCs w:val="20"/>
        </w:rPr>
        <w:t> </w:t>
      </w:r>
      <w:r w:rsidRPr="00371E0F">
        <w:rPr>
          <w:rStyle w:val="Strong"/>
          <w:rFonts w:ascii="Century Gothic" w:hAnsi="Century Gothic" w:cs="Arial"/>
          <w:color w:val="000000"/>
          <w:sz w:val="20"/>
          <w:szCs w:val="20"/>
          <w:bdr w:val="none" w:sz="0" w:space="0" w:color="auto" w:frame="1"/>
        </w:rPr>
        <w:t>not</w:t>
      </w:r>
      <w:r w:rsidRPr="00371E0F">
        <w:rPr>
          <w:rStyle w:val="apple-converted-space"/>
          <w:rFonts w:ascii="Century Gothic" w:hAnsi="Century Gothic" w:cs="Arial"/>
          <w:color w:val="000000"/>
          <w:sz w:val="20"/>
          <w:szCs w:val="20"/>
        </w:rPr>
        <w:t> </w:t>
      </w:r>
      <w:r w:rsidRPr="00371E0F">
        <w:rPr>
          <w:rFonts w:ascii="Century Gothic" w:hAnsi="Century Gothic" w:cs="Arial"/>
          <w:color w:val="000000"/>
          <w:sz w:val="20"/>
          <w:szCs w:val="20"/>
        </w:rPr>
        <w:t>earned income.</w:t>
      </w:r>
      <w:r w:rsidRPr="00371E0F">
        <w:rPr>
          <w:rFonts w:ascii="Century Gothic" w:hAnsi="Century Gothic" w:cs="Arial"/>
          <w:color w:val="000000"/>
          <w:sz w:val="20"/>
          <w:szCs w:val="20"/>
        </w:rPr>
        <w:br/>
      </w:r>
      <w:r w:rsidRPr="00371E0F">
        <w:rPr>
          <w:rFonts w:ascii="Century Gothic" w:hAnsi="Century Gothic" w:cs="Arial"/>
          <w:color w:val="000000"/>
          <w:sz w:val="20"/>
          <w:szCs w:val="20"/>
        </w:rPr>
        <w:br/>
        <w:t>Benefits such as Social Security Disability Insurance, SSI, or military disability pensions are</w:t>
      </w:r>
      <w:r w:rsidRPr="00371E0F">
        <w:rPr>
          <w:rStyle w:val="apple-converted-space"/>
          <w:rFonts w:ascii="Century Gothic" w:hAnsi="Century Gothic" w:cs="Arial"/>
          <w:color w:val="000000"/>
          <w:sz w:val="20"/>
          <w:szCs w:val="20"/>
        </w:rPr>
        <w:t> </w:t>
      </w:r>
      <w:r w:rsidRPr="00371E0F">
        <w:rPr>
          <w:rStyle w:val="Strong"/>
          <w:rFonts w:ascii="Century Gothic" w:hAnsi="Century Gothic" w:cs="Arial"/>
          <w:color w:val="000000"/>
          <w:sz w:val="20"/>
          <w:szCs w:val="20"/>
          <w:bdr w:val="none" w:sz="0" w:space="0" w:color="auto" w:frame="1"/>
        </w:rPr>
        <w:t>not</w:t>
      </w:r>
      <w:r w:rsidRPr="00371E0F">
        <w:rPr>
          <w:rStyle w:val="apple-converted-space"/>
          <w:rFonts w:ascii="Century Gothic" w:hAnsi="Century Gothic" w:cs="Arial"/>
          <w:color w:val="000000"/>
          <w:sz w:val="20"/>
          <w:szCs w:val="20"/>
        </w:rPr>
        <w:t> </w:t>
      </w:r>
      <w:r w:rsidRPr="00371E0F">
        <w:rPr>
          <w:rFonts w:ascii="Century Gothic" w:hAnsi="Century Gothic" w:cs="Arial"/>
          <w:color w:val="000000"/>
          <w:sz w:val="20"/>
          <w:szCs w:val="20"/>
        </w:rPr>
        <w:t xml:space="preserve">considered earned income and cannot be used to claim the EITC. You may qualify for the credit only if </w:t>
      </w:r>
      <w:proofErr w:type="spellStart"/>
      <w:r w:rsidRPr="00371E0F">
        <w:rPr>
          <w:rFonts w:ascii="Century Gothic" w:hAnsi="Century Gothic" w:cs="Arial"/>
          <w:color w:val="000000"/>
          <w:sz w:val="20"/>
          <w:szCs w:val="20"/>
        </w:rPr>
        <w:t>you</w:t>
      </w:r>
      <w:proofErr w:type="gramStart"/>
      <w:r w:rsidRPr="00371E0F">
        <w:rPr>
          <w:rFonts w:ascii="Century Gothic" w:hAnsi="Century Gothic" w:cs="Arial"/>
          <w:color w:val="000000"/>
          <w:sz w:val="20"/>
          <w:szCs w:val="20"/>
        </w:rPr>
        <w:t>,or</w:t>
      </w:r>
      <w:proofErr w:type="spellEnd"/>
      <w:proofErr w:type="gramEnd"/>
      <w:r w:rsidRPr="00371E0F">
        <w:rPr>
          <w:rFonts w:ascii="Century Gothic" w:hAnsi="Century Gothic" w:cs="Arial"/>
          <w:color w:val="000000"/>
          <w:sz w:val="20"/>
          <w:szCs w:val="20"/>
        </w:rPr>
        <w:t xml:space="preserve"> your spouse, if filing a joint return, have other earned income.</w:t>
      </w:r>
      <w:r w:rsidRPr="00371E0F">
        <w:rPr>
          <w:rFonts w:ascii="Century Gothic" w:hAnsi="Century Gothic" w:cs="Arial"/>
          <w:color w:val="000000"/>
          <w:sz w:val="20"/>
          <w:szCs w:val="20"/>
        </w:rPr>
        <w:br/>
      </w:r>
      <w:r w:rsidRPr="00371E0F">
        <w:rPr>
          <w:rFonts w:ascii="Century Gothic" w:hAnsi="Century Gothic" w:cs="Arial"/>
          <w:color w:val="000000"/>
          <w:sz w:val="20"/>
          <w:szCs w:val="20"/>
        </w:rPr>
        <w:br/>
      </w:r>
      <w:hyperlink r:id="rId36" w:tooltip="Link to  more about additional requirements for qualifying for EITC" w:history="1">
        <w:r w:rsidRPr="00371E0F">
          <w:rPr>
            <w:rStyle w:val="Hyperlink"/>
            <w:rFonts w:ascii="Century Gothic" w:eastAsiaTheme="majorEastAsia" w:hAnsi="Century Gothic" w:cs="Arial"/>
            <w:color w:val="336699"/>
            <w:sz w:val="20"/>
            <w:szCs w:val="20"/>
          </w:rPr>
          <w:t>Read more about additional requirements for qualifying for EITC here</w:t>
        </w:r>
      </w:hyperlink>
      <w:r w:rsidRPr="00371E0F">
        <w:rPr>
          <w:rFonts w:ascii="Century Gothic" w:hAnsi="Century Gothic" w:cs="Arial"/>
          <w:color w:val="000000"/>
          <w:sz w:val="20"/>
          <w:szCs w:val="20"/>
        </w:rPr>
        <w:t>. Or, use the</w:t>
      </w:r>
      <w:r w:rsidRPr="00371E0F">
        <w:rPr>
          <w:rStyle w:val="apple-converted-space"/>
          <w:rFonts w:ascii="Century Gothic" w:hAnsi="Century Gothic" w:cs="Arial"/>
          <w:color w:val="000000"/>
          <w:sz w:val="20"/>
          <w:szCs w:val="20"/>
        </w:rPr>
        <w:t> </w:t>
      </w:r>
      <w:hyperlink r:id="rId37" w:tgtFrame="_blank" w:tooltip="Link to the EITC Assistant" w:history="1">
        <w:r w:rsidRPr="00371E0F">
          <w:rPr>
            <w:rStyle w:val="Hyperlink"/>
            <w:rFonts w:ascii="Century Gothic" w:eastAsiaTheme="majorEastAsia" w:hAnsi="Century Gothic" w:cs="Arial"/>
            <w:color w:val="336699"/>
            <w:sz w:val="20"/>
            <w:szCs w:val="20"/>
          </w:rPr>
          <w:t>EITC Assistant</w:t>
        </w:r>
      </w:hyperlink>
      <w:r w:rsidRPr="00371E0F">
        <w:rPr>
          <w:rStyle w:val="apple-converted-space"/>
          <w:rFonts w:ascii="Century Gothic" w:hAnsi="Century Gothic" w:cs="Arial"/>
          <w:color w:val="000000"/>
          <w:sz w:val="20"/>
          <w:szCs w:val="20"/>
        </w:rPr>
        <w:t> </w:t>
      </w:r>
      <w:r w:rsidRPr="00371E0F">
        <w:rPr>
          <w:rFonts w:ascii="Century Gothic" w:hAnsi="Century Gothic" w:cs="Arial"/>
          <w:color w:val="000000"/>
          <w:sz w:val="20"/>
          <w:szCs w:val="20"/>
        </w:rPr>
        <w:t>to help you determine if you meet the additional requirements for qualifying for EITC. </w:t>
      </w:r>
      <w:hyperlink r:id="rId38" w:tgtFrame="_blank" w:tooltip="Link to Utilice el Asistente EITC" w:history="1">
        <w:proofErr w:type="gramStart"/>
        <w:r w:rsidRPr="00371E0F">
          <w:rPr>
            <w:rStyle w:val="Hyperlink"/>
            <w:rFonts w:ascii="Century Gothic" w:eastAsiaTheme="majorEastAsia" w:hAnsi="Century Gothic" w:cs="Arial"/>
            <w:color w:val="336699"/>
            <w:sz w:val="20"/>
            <w:szCs w:val="20"/>
          </w:rPr>
          <w:t>Spanish EITC Assistant</w:t>
        </w:r>
      </w:hyperlink>
      <w:r w:rsidRPr="00371E0F">
        <w:rPr>
          <w:rFonts w:ascii="Century Gothic" w:hAnsi="Century Gothic" w:cs="Arial"/>
          <w:color w:val="000000"/>
          <w:sz w:val="20"/>
          <w:szCs w:val="20"/>
        </w:rPr>
        <w:t>.</w:t>
      </w:r>
      <w:proofErr w:type="gramEnd"/>
    </w:p>
    <w:p w:rsidR="00371E0F" w:rsidRP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371E0F">
        <w:rPr>
          <w:rFonts w:ascii="Century Gothic" w:hAnsi="Century Gothic" w:cs="Arial"/>
          <w:color w:val="000000"/>
          <w:sz w:val="20"/>
          <w:szCs w:val="20"/>
        </w:rPr>
        <w:br/>
      </w:r>
      <w:hyperlink r:id="rId39" w:tgtFrame="_blank" w:tooltip="Link to Publication 596, Earned Income Credit, for information on Disability Benefits" w:history="1">
        <w:r w:rsidRPr="00371E0F">
          <w:rPr>
            <w:rStyle w:val="Hyperlink"/>
            <w:rFonts w:ascii="Century Gothic" w:eastAsiaTheme="majorEastAsia" w:hAnsi="Century Gothic" w:cs="Arial"/>
            <w:color w:val="336699"/>
            <w:sz w:val="20"/>
            <w:szCs w:val="20"/>
          </w:rPr>
          <w:t>Read more about Disability Benefits in Publication 596, Earned Income Credi</w:t>
        </w:r>
      </w:hyperlink>
      <w:hyperlink r:id="rId40" w:tooltip="Link to Publication 596, Earned Income Credit, for information on Disability Benefits" w:history="1">
        <w:r w:rsidRPr="00371E0F">
          <w:rPr>
            <w:rStyle w:val="Hyperlink"/>
            <w:rFonts w:ascii="Century Gothic" w:eastAsiaTheme="majorEastAsia" w:hAnsi="Century Gothic" w:cs="Arial"/>
            <w:color w:val="336699"/>
            <w:sz w:val="20"/>
            <w:szCs w:val="20"/>
          </w:rPr>
          <w:t>t</w:t>
        </w:r>
      </w:hyperlink>
      <w:r w:rsidRPr="00371E0F">
        <w:rPr>
          <w:rStyle w:val="apple-converted-space"/>
          <w:rFonts w:ascii="Century Gothic" w:hAnsi="Century Gothic" w:cs="Arial"/>
          <w:color w:val="000000"/>
          <w:sz w:val="20"/>
          <w:szCs w:val="20"/>
        </w:rPr>
        <w:t> </w:t>
      </w:r>
      <w:r w:rsidRPr="00371E0F">
        <w:rPr>
          <w:rFonts w:ascii="Century Gothic" w:hAnsi="Century Gothic" w:cs="Arial"/>
          <w:color w:val="000000"/>
          <w:sz w:val="20"/>
          <w:szCs w:val="20"/>
        </w:rPr>
        <w:t>or</w:t>
      </w:r>
      <w:r w:rsidRPr="00371E0F">
        <w:rPr>
          <w:rStyle w:val="apple-converted-space"/>
          <w:rFonts w:ascii="Century Gothic" w:hAnsi="Century Gothic" w:cs="Arial"/>
          <w:color w:val="000000"/>
          <w:sz w:val="20"/>
          <w:szCs w:val="20"/>
        </w:rPr>
        <w:t> </w:t>
      </w:r>
      <w:hyperlink r:id="rId41" w:tgtFrame="_blank" w:tooltip="Link to Publication 596 in Spanish for Disability Informaton" w:history="1">
        <w:r w:rsidRPr="00371E0F">
          <w:rPr>
            <w:rStyle w:val="Hyperlink"/>
            <w:rFonts w:ascii="Century Gothic" w:eastAsiaTheme="majorEastAsia" w:hAnsi="Century Gothic" w:cs="Arial"/>
            <w:color w:val="336699"/>
            <w:sz w:val="20"/>
            <w:szCs w:val="20"/>
          </w:rPr>
          <w:t xml:space="preserve">Publication 596 (SP), </w:t>
        </w:r>
        <w:proofErr w:type="spellStart"/>
        <w:r w:rsidRPr="00371E0F">
          <w:rPr>
            <w:rStyle w:val="Hyperlink"/>
            <w:rFonts w:ascii="Century Gothic" w:eastAsiaTheme="majorEastAsia" w:hAnsi="Century Gothic" w:cs="Arial"/>
            <w:color w:val="336699"/>
            <w:sz w:val="20"/>
            <w:szCs w:val="20"/>
          </w:rPr>
          <w:t>Credito</w:t>
        </w:r>
        <w:proofErr w:type="spellEnd"/>
        <w:r w:rsidRPr="00371E0F">
          <w:rPr>
            <w:rStyle w:val="Hyperlink"/>
            <w:rFonts w:ascii="Century Gothic" w:eastAsiaTheme="majorEastAsia" w:hAnsi="Century Gothic" w:cs="Arial"/>
            <w:color w:val="336699"/>
            <w:sz w:val="20"/>
            <w:szCs w:val="20"/>
          </w:rPr>
          <w:t xml:space="preserve"> </w:t>
        </w:r>
        <w:proofErr w:type="spellStart"/>
        <w:r w:rsidRPr="00371E0F">
          <w:rPr>
            <w:rStyle w:val="Hyperlink"/>
            <w:rFonts w:ascii="Century Gothic" w:eastAsiaTheme="majorEastAsia" w:hAnsi="Century Gothic" w:cs="Arial"/>
            <w:color w:val="336699"/>
            <w:sz w:val="20"/>
            <w:szCs w:val="20"/>
          </w:rPr>
          <w:t>por</w:t>
        </w:r>
        <w:proofErr w:type="spellEnd"/>
        <w:r w:rsidRPr="00371E0F">
          <w:rPr>
            <w:rStyle w:val="Hyperlink"/>
            <w:rFonts w:ascii="Century Gothic" w:eastAsiaTheme="majorEastAsia" w:hAnsi="Century Gothic" w:cs="Arial"/>
            <w:color w:val="336699"/>
            <w:sz w:val="20"/>
            <w:szCs w:val="20"/>
          </w:rPr>
          <w:t xml:space="preserve"> </w:t>
        </w:r>
        <w:proofErr w:type="spellStart"/>
        <w:r w:rsidRPr="00371E0F">
          <w:rPr>
            <w:rStyle w:val="Hyperlink"/>
            <w:rFonts w:ascii="Century Gothic" w:eastAsiaTheme="majorEastAsia" w:hAnsi="Century Gothic" w:cs="Arial"/>
            <w:color w:val="336699"/>
            <w:sz w:val="20"/>
            <w:szCs w:val="20"/>
          </w:rPr>
          <w:t>Ingreso</w:t>
        </w:r>
        <w:proofErr w:type="spellEnd"/>
        <w:r w:rsidRPr="00371E0F">
          <w:rPr>
            <w:rStyle w:val="Hyperlink"/>
            <w:rFonts w:ascii="Century Gothic" w:eastAsiaTheme="majorEastAsia" w:hAnsi="Century Gothic" w:cs="Arial"/>
            <w:color w:val="336699"/>
            <w:sz w:val="20"/>
            <w:szCs w:val="20"/>
          </w:rPr>
          <w:t xml:space="preserve"> </w:t>
        </w:r>
        <w:proofErr w:type="gramStart"/>
        <w:r w:rsidRPr="00371E0F">
          <w:rPr>
            <w:rStyle w:val="Hyperlink"/>
            <w:rFonts w:ascii="Century Gothic" w:eastAsiaTheme="majorEastAsia" w:hAnsi="Century Gothic" w:cs="Arial"/>
            <w:color w:val="336699"/>
            <w:sz w:val="20"/>
            <w:szCs w:val="20"/>
          </w:rPr>
          <w:t>del</w:t>
        </w:r>
        <w:proofErr w:type="gramEnd"/>
        <w:r w:rsidRPr="00371E0F">
          <w:rPr>
            <w:rStyle w:val="Hyperlink"/>
            <w:rFonts w:ascii="Century Gothic" w:eastAsiaTheme="majorEastAsia" w:hAnsi="Century Gothic" w:cs="Arial"/>
            <w:color w:val="336699"/>
            <w:sz w:val="20"/>
            <w:szCs w:val="20"/>
          </w:rPr>
          <w:t xml:space="preserve"> </w:t>
        </w:r>
        <w:proofErr w:type="spellStart"/>
        <w:r w:rsidRPr="00371E0F">
          <w:rPr>
            <w:rStyle w:val="Hyperlink"/>
            <w:rFonts w:ascii="Century Gothic" w:eastAsiaTheme="majorEastAsia" w:hAnsi="Century Gothic" w:cs="Arial"/>
            <w:color w:val="336699"/>
            <w:sz w:val="20"/>
            <w:szCs w:val="20"/>
          </w:rPr>
          <w:t>Trabajo</w:t>
        </w:r>
        <w:proofErr w:type="spellEnd"/>
      </w:hyperlink>
      <w:r w:rsidRPr="00371E0F">
        <w:rPr>
          <w:rFonts w:ascii="Century Gothic" w:hAnsi="Century Gothic" w:cs="Arial"/>
          <w:color w:val="000000"/>
          <w:sz w:val="20"/>
          <w:szCs w:val="20"/>
        </w:rPr>
        <w:br/>
      </w:r>
      <w:r w:rsidRPr="00371E0F">
        <w:rPr>
          <w:rFonts w:ascii="Century Gothic" w:hAnsi="Century Gothic" w:cs="Arial"/>
          <w:color w:val="000000"/>
          <w:sz w:val="20"/>
          <w:szCs w:val="20"/>
        </w:rPr>
        <w:br/>
      </w:r>
      <w:r w:rsidRPr="00371E0F">
        <w:rPr>
          <w:rStyle w:val="Strong"/>
          <w:rFonts w:ascii="Century Gothic" w:hAnsi="Century Gothic" w:cs="Arial"/>
          <w:color w:val="000000"/>
          <w:sz w:val="20"/>
          <w:szCs w:val="20"/>
          <w:bdr w:val="none" w:sz="0" w:space="0" w:color="auto" w:frame="1"/>
        </w:rPr>
        <w:t>Disability Insurance Payments</w:t>
      </w:r>
      <w:r w:rsidRPr="00371E0F">
        <w:rPr>
          <w:rFonts w:ascii="Century Gothic" w:hAnsi="Century Gothic" w:cs="Arial"/>
          <w:color w:val="000000"/>
          <w:sz w:val="20"/>
          <w:szCs w:val="20"/>
        </w:rPr>
        <w:t>. Payments you received from a disability insurance policy that you paid the premiums for are not earned income. It does not matter whether you have reached minimum retirement age. If this policy is through your employer, your Form W-2 may show the amount in box 12 with code “</w:t>
      </w:r>
      <w:proofErr w:type="spellStart"/>
      <w:r w:rsidRPr="00371E0F">
        <w:rPr>
          <w:rFonts w:ascii="Century Gothic" w:hAnsi="Century Gothic" w:cs="Arial"/>
          <w:color w:val="000000"/>
          <w:sz w:val="20"/>
          <w:szCs w:val="20"/>
        </w:rPr>
        <w:t>J.”</w:t>
      </w:r>
      <w:hyperlink r:id="rId42" w:tgtFrame="_blank" w:tooltip="Read more about Life Insurance &amp; Disability Insurance Proceeds here" w:history="1">
        <w:r w:rsidRPr="00371E0F">
          <w:rPr>
            <w:rStyle w:val="Hyperlink"/>
            <w:rFonts w:ascii="Century Gothic" w:eastAsiaTheme="majorEastAsia" w:hAnsi="Century Gothic" w:cs="Arial"/>
            <w:color w:val="336699"/>
            <w:sz w:val="20"/>
            <w:szCs w:val="20"/>
          </w:rPr>
          <w:t>Read</w:t>
        </w:r>
        <w:proofErr w:type="spellEnd"/>
        <w:r w:rsidRPr="00371E0F">
          <w:rPr>
            <w:rStyle w:val="Hyperlink"/>
            <w:rFonts w:ascii="Century Gothic" w:eastAsiaTheme="majorEastAsia" w:hAnsi="Century Gothic" w:cs="Arial"/>
            <w:color w:val="336699"/>
            <w:sz w:val="20"/>
            <w:szCs w:val="20"/>
          </w:rPr>
          <w:t xml:space="preserve"> more about Life Insurance &amp; Disability Insurance Proceeds here</w:t>
        </w:r>
      </w:hyperlink>
      <w:r w:rsidRPr="00371E0F">
        <w:rPr>
          <w:rFonts w:ascii="Century Gothic" w:hAnsi="Century Gothic" w:cs="Arial"/>
          <w:color w:val="000000"/>
          <w:sz w:val="20"/>
          <w:szCs w:val="20"/>
        </w:rPr>
        <w:t>.</w:t>
      </w:r>
    </w:p>
    <w:p w:rsidR="00371E0F" w:rsidRPr="00371E0F" w:rsidRDefault="00371E0F" w:rsidP="00371E0F">
      <w:pPr>
        <w:pStyle w:val="Heading2"/>
        <w:shd w:val="clear" w:color="auto" w:fill="FFFFFF"/>
        <w:spacing w:before="225" w:beforeAutospacing="0" w:after="0" w:afterAutospacing="0"/>
        <w:textAlignment w:val="baseline"/>
        <w:rPr>
          <w:rFonts w:ascii="Century Gothic" w:hAnsi="Century Gothic" w:cs="Arial"/>
          <w:color w:val="FF3300"/>
          <w:sz w:val="24"/>
          <w:szCs w:val="24"/>
        </w:rPr>
      </w:pPr>
      <w:r w:rsidRPr="00371E0F">
        <w:rPr>
          <w:rFonts w:ascii="Century Gothic" w:hAnsi="Century Gothic" w:cs="Arial"/>
          <w:color w:val="FF3300"/>
          <w:sz w:val="24"/>
          <w:szCs w:val="24"/>
        </w:rPr>
        <w:t>A Qualifying Child with a Disability</w:t>
      </w:r>
    </w:p>
    <w:p w:rsidR="00371E0F" w:rsidRP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371E0F">
        <w:rPr>
          <w:rFonts w:ascii="Century Gothic" w:hAnsi="Century Gothic" w:cs="Arial"/>
          <w:color w:val="000000"/>
          <w:sz w:val="20"/>
          <w:szCs w:val="20"/>
        </w:rPr>
        <w:lastRenderedPageBreak/>
        <w:t xml:space="preserve">To be your qualifying child for EITC, a child must have a Social Security Number that is valid for employment and is issued before the due date of the return. The child must also pass the age, relationship, residency, and joint return tests. Your child must be your son, daughter, adopted child, stepchild, foster child, brother, sister, stepbrother, stepsister, </w:t>
      </w:r>
      <w:proofErr w:type="spellStart"/>
      <w:r w:rsidRPr="00371E0F">
        <w:rPr>
          <w:rFonts w:ascii="Century Gothic" w:hAnsi="Century Gothic" w:cs="Arial"/>
          <w:color w:val="000000"/>
          <w:sz w:val="20"/>
          <w:szCs w:val="20"/>
        </w:rPr>
        <w:t>half brother</w:t>
      </w:r>
      <w:proofErr w:type="spellEnd"/>
      <w:r w:rsidRPr="00371E0F">
        <w:rPr>
          <w:rFonts w:ascii="Century Gothic" w:hAnsi="Century Gothic" w:cs="Arial"/>
          <w:color w:val="000000"/>
          <w:sz w:val="20"/>
          <w:szCs w:val="20"/>
        </w:rPr>
        <w:t xml:space="preserve">, </w:t>
      </w:r>
      <w:proofErr w:type="spellStart"/>
      <w:r w:rsidRPr="00371E0F">
        <w:rPr>
          <w:rFonts w:ascii="Century Gothic" w:hAnsi="Century Gothic" w:cs="Arial"/>
          <w:color w:val="000000"/>
          <w:sz w:val="20"/>
          <w:szCs w:val="20"/>
        </w:rPr>
        <w:t>half sister</w:t>
      </w:r>
      <w:proofErr w:type="spellEnd"/>
      <w:r w:rsidRPr="00371E0F">
        <w:rPr>
          <w:rFonts w:ascii="Century Gothic" w:hAnsi="Century Gothic" w:cs="Arial"/>
          <w:color w:val="000000"/>
          <w:sz w:val="20"/>
          <w:szCs w:val="20"/>
        </w:rPr>
        <w:t xml:space="preserve"> or a descendent of any of them.</w:t>
      </w:r>
    </w:p>
    <w:p w:rsidR="00371E0F" w:rsidRP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proofErr w:type="gramStart"/>
      <w:r w:rsidRPr="00371E0F">
        <w:rPr>
          <w:rStyle w:val="Strong"/>
          <w:rFonts w:ascii="Century Gothic" w:hAnsi="Century Gothic" w:cs="Arial"/>
          <w:color w:val="000000"/>
          <w:sz w:val="20"/>
          <w:szCs w:val="20"/>
          <w:bdr w:val="none" w:sz="0" w:space="0" w:color="auto" w:frame="1"/>
        </w:rPr>
        <w:t>Age Test for Qualifying Child with a Disability</w:t>
      </w:r>
      <w:r w:rsidRPr="00371E0F">
        <w:rPr>
          <w:rFonts w:ascii="Century Gothic" w:hAnsi="Century Gothic" w:cs="Arial"/>
          <w:color w:val="000000"/>
          <w:sz w:val="20"/>
          <w:szCs w:val="20"/>
        </w:rPr>
        <w:t>.</w:t>
      </w:r>
      <w:proofErr w:type="gramEnd"/>
      <w:r w:rsidRPr="00371E0F">
        <w:rPr>
          <w:rFonts w:ascii="Century Gothic" w:hAnsi="Century Gothic" w:cs="Arial"/>
          <w:color w:val="000000"/>
          <w:sz w:val="20"/>
          <w:szCs w:val="20"/>
        </w:rPr>
        <w:t xml:space="preserve"> There is no age limit and the child does not have to be younger than you if the qualifying child is permanently and totally disabled. Your qualifying child is permanently and totally disabled if both of the following apply:</w:t>
      </w:r>
    </w:p>
    <w:p w:rsidR="00371E0F" w:rsidRPr="00371E0F" w:rsidRDefault="00371E0F" w:rsidP="00371E0F">
      <w:pPr>
        <w:numPr>
          <w:ilvl w:val="0"/>
          <w:numId w:val="14"/>
        </w:numPr>
        <w:shd w:val="clear" w:color="auto" w:fill="FFFFFF"/>
        <w:spacing w:after="0" w:line="240" w:lineRule="auto"/>
        <w:ind w:left="300"/>
        <w:textAlignment w:val="baseline"/>
        <w:rPr>
          <w:rFonts w:ascii="Century Gothic" w:hAnsi="Century Gothic" w:cs="Arial"/>
          <w:color w:val="000000"/>
          <w:sz w:val="20"/>
          <w:szCs w:val="20"/>
        </w:rPr>
      </w:pPr>
      <w:r w:rsidRPr="00371E0F">
        <w:rPr>
          <w:rFonts w:ascii="Century Gothic" w:hAnsi="Century Gothic" w:cs="Arial"/>
          <w:color w:val="000000"/>
          <w:sz w:val="20"/>
          <w:szCs w:val="20"/>
        </w:rPr>
        <w:t>He or she cannot engage in any substantial gainful activity because of a physical or mental condition and</w:t>
      </w:r>
    </w:p>
    <w:p w:rsidR="00371E0F" w:rsidRPr="00371E0F" w:rsidRDefault="00371E0F" w:rsidP="00371E0F">
      <w:pPr>
        <w:numPr>
          <w:ilvl w:val="0"/>
          <w:numId w:val="14"/>
        </w:numPr>
        <w:shd w:val="clear" w:color="auto" w:fill="FFFFFF"/>
        <w:spacing w:after="0" w:line="240" w:lineRule="auto"/>
        <w:ind w:left="300"/>
        <w:textAlignment w:val="baseline"/>
        <w:rPr>
          <w:rFonts w:ascii="Century Gothic" w:hAnsi="Century Gothic" w:cs="Arial"/>
          <w:color w:val="000000"/>
          <w:sz w:val="20"/>
          <w:szCs w:val="20"/>
        </w:rPr>
      </w:pPr>
      <w:r w:rsidRPr="00371E0F">
        <w:rPr>
          <w:rFonts w:ascii="Century Gothic" w:hAnsi="Century Gothic" w:cs="Arial"/>
          <w:color w:val="000000"/>
          <w:sz w:val="20"/>
          <w:szCs w:val="20"/>
        </w:rPr>
        <w:t>A doctor determines the condition has lasted or can be expected to last continuously for at least a year or can lead to death.</w:t>
      </w:r>
    </w:p>
    <w:p w:rsidR="00371E0F" w:rsidRDefault="00371E0F" w:rsidP="00371E0F">
      <w:pPr>
        <w:pStyle w:val="NormalWeb"/>
        <w:shd w:val="clear" w:color="auto" w:fill="FFFFFF"/>
        <w:spacing w:before="225" w:beforeAutospacing="0" w:after="0" w:afterAutospacing="0"/>
        <w:textAlignment w:val="baseline"/>
        <w:rPr>
          <w:rFonts w:ascii="Century Gothic" w:hAnsi="Century Gothic" w:cs="Arial"/>
          <w:color w:val="000000"/>
          <w:sz w:val="20"/>
          <w:szCs w:val="20"/>
        </w:rPr>
      </w:pPr>
      <w:r w:rsidRPr="00371E0F">
        <w:rPr>
          <w:rFonts w:ascii="Century Gothic" w:hAnsi="Century Gothic" w:cs="Arial"/>
          <w:color w:val="000000"/>
          <w:sz w:val="20"/>
          <w:szCs w:val="20"/>
        </w:rPr>
        <w:br/>
        <w:t>If the qualifying child receives disability benefits, you can still use the child for EITC purposes.</w:t>
      </w:r>
      <w:r w:rsidRPr="00371E0F">
        <w:rPr>
          <w:rStyle w:val="apple-converted-space"/>
          <w:rFonts w:ascii="Century Gothic" w:hAnsi="Century Gothic" w:cs="Arial"/>
          <w:color w:val="000000"/>
          <w:sz w:val="20"/>
          <w:szCs w:val="20"/>
        </w:rPr>
        <w:t> </w:t>
      </w:r>
      <w:hyperlink r:id="rId43" w:tooltip="Link to more about the additional tests for a qualifying child here" w:history="1">
        <w:r w:rsidRPr="00371E0F">
          <w:rPr>
            <w:rStyle w:val="Hyperlink"/>
            <w:rFonts w:ascii="Century Gothic" w:eastAsiaTheme="majorEastAsia" w:hAnsi="Century Gothic" w:cs="Arial"/>
            <w:color w:val="336699"/>
            <w:sz w:val="20"/>
            <w:szCs w:val="20"/>
          </w:rPr>
          <w:t>Read more about the additional tests for a qualifying child here</w:t>
        </w:r>
      </w:hyperlink>
      <w:r w:rsidRPr="00371E0F">
        <w:rPr>
          <w:rFonts w:ascii="Century Gothic" w:hAnsi="Century Gothic" w:cs="Arial"/>
          <w:color w:val="000000"/>
          <w:sz w:val="20"/>
          <w:szCs w:val="20"/>
        </w:rPr>
        <w:t>.</w:t>
      </w:r>
    </w:p>
    <w:p w:rsidR="00371E0F" w:rsidRPr="00371E0F" w:rsidRDefault="00371E0F" w:rsidP="00371E0F">
      <w:pPr>
        <w:pStyle w:val="NormalWeb"/>
        <w:shd w:val="clear" w:color="auto" w:fill="FFFFFF"/>
        <w:spacing w:before="225" w:beforeAutospacing="0" w:after="0" w:afterAutospacing="0"/>
        <w:textAlignment w:val="baseline"/>
        <w:rPr>
          <w:rFonts w:ascii="Century Gothic" w:hAnsi="Century Gothic" w:cs="Arial"/>
          <w:color w:val="000000"/>
          <w:sz w:val="20"/>
          <w:szCs w:val="20"/>
        </w:rPr>
      </w:pPr>
    </w:p>
    <w:p w:rsid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371E0F">
        <w:rPr>
          <w:rStyle w:val="Strong"/>
          <w:rFonts w:ascii="Century Gothic" w:hAnsi="Century Gothic" w:cs="Arial"/>
          <w:color w:val="000000"/>
          <w:sz w:val="20"/>
          <w:szCs w:val="20"/>
          <w:bdr w:val="none" w:sz="0" w:space="0" w:color="auto" w:frame="1"/>
        </w:rPr>
        <w:t>Proof of Permanently and Totally Disabled</w:t>
      </w:r>
      <w:r w:rsidRPr="00371E0F">
        <w:rPr>
          <w:rFonts w:ascii="Century Gothic" w:hAnsi="Century Gothic" w:cs="Arial"/>
          <w:color w:val="000000"/>
          <w:sz w:val="20"/>
          <w:szCs w:val="20"/>
        </w:rPr>
        <w:t>. To prove your claim of EITC for a child who is permanently and totally disabled, you need a letter from the child’s doctor, other healthcare provider or any social service program or agency verifying the child is permanently and totally disabled.</w:t>
      </w:r>
    </w:p>
    <w:p w:rsidR="00371E0F" w:rsidRP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p>
    <w:p w:rsidR="00371E0F" w:rsidRP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proofErr w:type="gramStart"/>
      <w:r w:rsidRPr="00371E0F">
        <w:rPr>
          <w:rStyle w:val="Strong"/>
          <w:rFonts w:ascii="Century Gothic" w:hAnsi="Century Gothic" w:cs="Arial"/>
          <w:color w:val="000000"/>
          <w:sz w:val="20"/>
          <w:szCs w:val="20"/>
          <w:bdr w:val="none" w:sz="0" w:space="0" w:color="auto" w:frame="1"/>
        </w:rPr>
        <w:t>Sheltered Employment</w:t>
      </w:r>
      <w:r w:rsidRPr="00371E0F">
        <w:rPr>
          <w:rFonts w:ascii="Century Gothic" w:hAnsi="Century Gothic" w:cs="Arial"/>
          <w:color w:val="000000"/>
          <w:sz w:val="20"/>
          <w:szCs w:val="20"/>
        </w:rPr>
        <w:t>.</w:t>
      </w:r>
      <w:proofErr w:type="gramEnd"/>
      <w:r w:rsidRPr="00371E0F">
        <w:rPr>
          <w:rFonts w:ascii="Century Gothic" w:hAnsi="Century Gothic" w:cs="Arial"/>
          <w:color w:val="000000"/>
          <w:sz w:val="20"/>
          <w:szCs w:val="20"/>
        </w:rPr>
        <w:t xml:space="preserve"> A child working for minimal pay under a special program for people with disabilities is not engaged in a “substantial gainful activity” under the definition of permanently and totally disabled. Work for minimal pay offered to people with physical or mental disabilities or sheltered employment must be offered by qualified locations. Qualified locations are:</w:t>
      </w:r>
    </w:p>
    <w:p w:rsidR="00371E0F" w:rsidRPr="00371E0F" w:rsidRDefault="00371E0F" w:rsidP="00371E0F">
      <w:pPr>
        <w:numPr>
          <w:ilvl w:val="0"/>
          <w:numId w:val="15"/>
        </w:numPr>
        <w:shd w:val="clear" w:color="auto" w:fill="FFFFFF"/>
        <w:spacing w:after="0" w:line="240" w:lineRule="auto"/>
        <w:ind w:left="300"/>
        <w:textAlignment w:val="baseline"/>
        <w:rPr>
          <w:rFonts w:ascii="Century Gothic" w:hAnsi="Century Gothic" w:cs="Arial"/>
          <w:color w:val="000000"/>
          <w:sz w:val="20"/>
          <w:szCs w:val="20"/>
        </w:rPr>
      </w:pPr>
      <w:r w:rsidRPr="00371E0F">
        <w:rPr>
          <w:rFonts w:ascii="Century Gothic" w:hAnsi="Century Gothic" w:cs="Arial"/>
          <w:color w:val="000000"/>
          <w:sz w:val="20"/>
          <w:szCs w:val="20"/>
        </w:rPr>
        <w:t>Sheltered workshops,</w:t>
      </w:r>
    </w:p>
    <w:p w:rsidR="00371E0F" w:rsidRPr="00371E0F" w:rsidRDefault="00371E0F" w:rsidP="00371E0F">
      <w:pPr>
        <w:numPr>
          <w:ilvl w:val="0"/>
          <w:numId w:val="15"/>
        </w:numPr>
        <w:shd w:val="clear" w:color="auto" w:fill="FFFFFF"/>
        <w:spacing w:after="0" w:line="240" w:lineRule="auto"/>
        <w:ind w:left="300"/>
        <w:textAlignment w:val="baseline"/>
        <w:rPr>
          <w:rFonts w:ascii="Century Gothic" w:hAnsi="Century Gothic" w:cs="Arial"/>
          <w:color w:val="000000"/>
          <w:sz w:val="20"/>
          <w:szCs w:val="20"/>
        </w:rPr>
      </w:pPr>
      <w:r w:rsidRPr="00371E0F">
        <w:rPr>
          <w:rFonts w:ascii="Century Gothic" w:hAnsi="Century Gothic" w:cs="Arial"/>
          <w:color w:val="000000"/>
          <w:sz w:val="20"/>
          <w:szCs w:val="20"/>
        </w:rPr>
        <w:t>Hospitals and similar institutions,</w:t>
      </w:r>
    </w:p>
    <w:p w:rsidR="00371E0F" w:rsidRPr="00371E0F" w:rsidRDefault="00371E0F" w:rsidP="00371E0F">
      <w:pPr>
        <w:numPr>
          <w:ilvl w:val="0"/>
          <w:numId w:val="15"/>
        </w:numPr>
        <w:shd w:val="clear" w:color="auto" w:fill="FFFFFF"/>
        <w:spacing w:after="0" w:line="240" w:lineRule="auto"/>
        <w:ind w:left="300"/>
        <w:textAlignment w:val="baseline"/>
        <w:rPr>
          <w:rFonts w:ascii="Century Gothic" w:hAnsi="Century Gothic" w:cs="Arial"/>
          <w:color w:val="000000"/>
          <w:sz w:val="20"/>
          <w:szCs w:val="20"/>
        </w:rPr>
      </w:pPr>
      <w:r w:rsidRPr="00371E0F">
        <w:rPr>
          <w:rFonts w:ascii="Century Gothic" w:hAnsi="Century Gothic" w:cs="Arial"/>
          <w:color w:val="000000"/>
          <w:sz w:val="20"/>
          <w:szCs w:val="20"/>
        </w:rPr>
        <w:t>Homebound programs, and</w:t>
      </w:r>
    </w:p>
    <w:p w:rsidR="00371E0F" w:rsidRPr="00371E0F" w:rsidRDefault="00371E0F" w:rsidP="00371E0F">
      <w:pPr>
        <w:numPr>
          <w:ilvl w:val="0"/>
          <w:numId w:val="15"/>
        </w:numPr>
        <w:shd w:val="clear" w:color="auto" w:fill="FFFFFF"/>
        <w:spacing w:after="0" w:line="240" w:lineRule="auto"/>
        <w:ind w:left="300"/>
        <w:textAlignment w:val="baseline"/>
        <w:rPr>
          <w:rFonts w:ascii="Century Gothic" w:hAnsi="Century Gothic" w:cs="Arial"/>
          <w:color w:val="000000"/>
          <w:sz w:val="20"/>
          <w:szCs w:val="20"/>
        </w:rPr>
      </w:pPr>
      <w:r w:rsidRPr="00371E0F">
        <w:rPr>
          <w:rFonts w:ascii="Century Gothic" w:hAnsi="Century Gothic" w:cs="Arial"/>
          <w:color w:val="000000"/>
          <w:sz w:val="20"/>
          <w:szCs w:val="20"/>
        </w:rPr>
        <w:t>Department of Veterans Affairs (VA) sponsored homes.</w:t>
      </w:r>
    </w:p>
    <w:p w:rsidR="00371E0F" w:rsidRPr="00371E0F" w:rsidRDefault="00371E0F" w:rsidP="00371E0F">
      <w:pPr>
        <w:pStyle w:val="Heading2"/>
        <w:shd w:val="clear" w:color="auto" w:fill="FFFFFF"/>
        <w:spacing w:before="225" w:beforeAutospacing="0" w:after="0" w:afterAutospacing="0"/>
        <w:textAlignment w:val="baseline"/>
        <w:rPr>
          <w:rFonts w:ascii="Century Gothic" w:hAnsi="Century Gothic" w:cs="Arial"/>
          <w:color w:val="FF3300"/>
          <w:sz w:val="24"/>
          <w:szCs w:val="24"/>
        </w:rPr>
      </w:pPr>
      <w:r w:rsidRPr="00371E0F">
        <w:rPr>
          <w:rFonts w:ascii="Century Gothic" w:hAnsi="Century Gothic" w:cs="Arial"/>
          <w:color w:val="FF3300"/>
          <w:sz w:val="24"/>
          <w:szCs w:val="24"/>
        </w:rPr>
        <w:t>What do I have to do to get EITC?</w:t>
      </w:r>
    </w:p>
    <w:p w:rsid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371E0F">
        <w:rPr>
          <w:rFonts w:ascii="Century Gothic" w:hAnsi="Century Gothic" w:cs="Arial"/>
          <w:color w:val="000000"/>
          <w:sz w:val="20"/>
          <w:szCs w:val="20"/>
        </w:rPr>
        <w:t>You must file a tax return to determine your eligibility to claim the EITC. Many miss out because they owe no tax so do not file a tax return.</w:t>
      </w:r>
      <w:r w:rsidRPr="00371E0F">
        <w:rPr>
          <w:rFonts w:ascii="Century Gothic" w:hAnsi="Century Gothic" w:cs="Arial"/>
          <w:color w:val="000000"/>
          <w:sz w:val="20"/>
          <w:szCs w:val="20"/>
        </w:rPr>
        <w:br/>
      </w:r>
      <w:r w:rsidRPr="00371E0F">
        <w:rPr>
          <w:rFonts w:ascii="Century Gothic" w:hAnsi="Century Gothic" w:cs="Arial"/>
          <w:color w:val="000000"/>
          <w:sz w:val="20"/>
          <w:szCs w:val="20"/>
        </w:rPr>
        <w:br/>
      </w:r>
      <w:r w:rsidRPr="00371E0F">
        <w:rPr>
          <w:rStyle w:val="Strong"/>
          <w:rFonts w:ascii="Century Gothic" w:hAnsi="Century Gothic" w:cs="Arial"/>
          <w:color w:val="000000"/>
          <w:sz w:val="20"/>
          <w:szCs w:val="20"/>
          <w:bdr w:val="none" w:sz="0" w:space="0" w:color="auto" w:frame="1"/>
        </w:rPr>
        <w:t>Free Tax Assistance</w:t>
      </w:r>
      <w:r w:rsidRPr="00371E0F">
        <w:rPr>
          <w:rFonts w:ascii="Century Gothic" w:hAnsi="Century Gothic" w:cs="Arial"/>
          <w:color w:val="000000"/>
          <w:sz w:val="20"/>
          <w:szCs w:val="20"/>
        </w:rPr>
        <w:t>. Special assistance is available for persons with disabilities. If you are unable to complete your tax return because of a disability, you may be able to obtain assistance from an IRS office or the</w:t>
      </w:r>
      <w:r w:rsidRPr="00371E0F">
        <w:rPr>
          <w:rStyle w:val="apple-converted-space"/>
          <w:rFonts w:ascii="Century Gothic" w:hAnsi="Century Gothic" w:cs="Arial"/>
          <w:color w:val="000000"/>
          <w:sz w:val="20"/>
          <w:szCs w:val="20"/>
        </w:rPr>
        <w:t> </w:t>
      </w:r>
      <w:hyperlink r:id="rId44" w:tgtFrame="_blank" w:tooltip="Link to Free Tax Return Preparation for You by Volunteers" w:history="1">
        <w:r w:rsidRPr="00371E0F">
          <w:rPr>
            <w:rStyle w:val="Hyperlink"/>
            <w:rFonts w:ascii="Century Gothic" w:eastAsiaTheme="majorEastAsia" w:hAnsi="Century Gothic" w:cs="Arial"/>
            <w:color w:val="336699"/>
            <w:sz w:val="20"/>
            <w:szCs w:val="20"/>
          </w:rPr>
          <w:t>Volunteer Income Tax Assistance or Tax Counseling for the Elderly Programs sponsored by IRS</w:t>
        </w:r>
      </w:hyperlink>
      <w:r w:rsidRPr="00371E0F">
        <w:rPr>
          <w:rFonts w:ascii="Century Gothic" w:hAnsi="Century Gothic" w:cs="Arial"/>
          <w:color w:val="000000"/>
          <w:sz w:val="20"/>
          <w:szCs w:val="20"/>
        </w:rPr>
        <w:t>.</w:t>
      </w:r>
    </w:p>
    <w:p w:rsidR="00371E0F" w:rsidRP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p>
    <w:p w:rsidR="00371E0F" w:rsidRP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371E0F">
        <w:rPr>
          <w:rStyle w:val="Strong"/>
          <w:rFonts w:ascii="Century Gothic" w:hAnsi="Century Gothic" w:cs="Arial"/>
          <w:color w:val="000000"/>
          <w:sz w:val="20"/>
          <w:szCs w:val="20"/>
          <w:bdr w:val="none" w:sz="0" w:space="0" w:color="auto" w:frame="1"/>
        </w:rPr>
        <w:t>Free File Your Return</w:t>
      </w:r>
      <w:r w:rsidRPr="00371E0F">
        <w:rPr>
          <w:rFonts w:ascii="Century Gothic" w:hAnsi="Century Gothic" w:cs="Arial"/>
          <w:color w:val="000000"/>
          <w:sz w:val="20"/>
          <w:szCs w:val="20"/>
        </w:rPr>
        <w:t>. Free File is the fast, easy and free way to prepare and e-file your federal taxes online. The Free File program provides free federal income tax preparation and electronic filing for eligible taxpayers through a partnership between the Internal Revenue Service and the Free File Alliance LLC, a group of private sector tax software companies. Or you can use the free fillable tax forms feature.</w:t>
      </w:r>
      <w:r w:rsidRPr="00371E0F">
        <w:rPr>
          <w:rStyle w:val="apple-converted-space"/>
          <w:rFonts w:ascii="Century Gothic" w:hAnsi="Century Gothic" w:cs="Arial"/>
          <w:color w:val="000000"/>
          <w:sz w:val="20"/>
          <w:szCs w:val="20"/>
        </w:rPr>
        <w:t> </w:t>
      </w:r>
      <w:hyperlink r:id="rId45" w:tgtFrame="_blank" w:tooltip="Link to Find out more about Free File " w:history="1">
        <w:r w:rsidRPr="00371E0F">
          <w:rPr>
            <w:rStyle w:val="Hyperlink"/>
            <w:rFonts w:ascii="Century Gothic" w:eastAsiaTheme="majorEastAsia" w:hAnsi="Century Gothic" w:cs="Arial"/>
            <w:color w:val="336699"/>
            <w:sz w:val="20"/>
            <w:szCs w:val="20"/>
          </w:rPr>
          <w:t>Find out more about Free File here</w:t>
        </w:r>
      </w:hyperlink>
      <w:r w:rsidRPr="00371E0F">
        <w:rPr>
          <w:rFonts w:ascii="Century Gothic" w:hAnsi="Century Gothic" w:cs="Arial"/>
          <w:color w:val="000000"/>
          <w:sz w:val="20"/>
          <w:szCs w:val="20"/>
        </w:rPr>
        <w:t>.</w:t>
      </w:r>
    </w:p>
    <w:p w:rsidR="00371E0F" w:rsidRPr="00371E0F" w:rsidRDefault="00371E0F" w:rsidP="00371E0F">
      <w:pPr>
        <w:pStyle w:val="NormalWeb"/>
        <w:shd w:val="clear" w:color="auto" w:fill="FFFFFF"/>
        <w:spacing w:before="225" w:beforeAutospacing="0" w:after="0" w:afterAutospacing="0"/>
        <w:textAlignment w:val="baseline"/>
        <w:rPr>
          <w:rFonts w:ascii="Century Gothic" w:hAnsi="Century Gothic" w:cs="Arial"/>
          <w:color w:val="000000"/>
          <w:sz w:val="20"/>
          <w:szCs w:val="20"/>
        </w:rPr>
      </w:pPr>
      <w:hyperlink r:id="rId46" w:tooltip="Link to Find Tips for Choosing a Tax Return Preparer here" w:history="1">
        <w:r w:rsidRPr="00371E0F">
          <w:rPr>
            <w:rStyle w:val="Hyperlink"/>
            <w:rFonts w:ascii="Century Gothic" w:eastAsiaTheme="majorEastAsia" w:hAnsi="Century Gothic" w:cs="Arial"/>
            <w:color w:val="336699"/>
            <w:sz w:val="20"/>
            <w:szCs w:val="20"/>
          </w:rPr>
          <w:t>Find Tips for Choosing a Tax Return Preparer here</w:t>
        </w:r>
      </w:hyperlink>
      <w:r w:rsidRPr="00371E0F">
        <w:rPr>
          <w:rFonts w:ascii="Century Gothic" w:hAnsi="Century Gothic" w:cs="Arial"/>
          <w:color w:val="000000"/>
          <w:sz w:val="20"/>
          <w:szCs w:val="20"/>
        </w:rPr>
        <w:t>.</w:t>
      </w:r>
    </w:p>
    <w:p w:rsidR="00371E0F" w:rsidRPr="00371E0F" w:rsidRDefault="00371E0F" w:rsidP="00371E0F">
      <w:pPr>
        <w:pStyle w:val="Heading2"/>
        <w:shd w:val="clear" w:color="auto" w:fill="FFFFFF"/>
        <w:spacing w:before="225" w:beforeAutospacing="0" w:after="0" w:afterAutospacing="0"/>
        <w:textAlignment w:val="baseline"/>
        <w:rPr>
          <w:rFonts w:ascii="Century Gothic" w:hAnsi="Century Gothic" w:cs="Arial"/>
          <w:color w:val="FF3300"/>
          <w:sz w:val="24"/>
          <w:szCs w:val="24"/>
        </w:rPr>
      </w:pPr>
      <w:r w:rsidRPr="00371E0F">
        <w:rPr>
          <w:rFonts w:ascii="Century Gothic" w:hAnsi="Century Gothic" w:cs="Arial"/>
          <w:color w:val="FF3300"/>
          <w:sz w:val="24"/>
          <w:szCs w:val="24"/>
        </w:rPr>
        <w:t>EITC Impact on Other Government Benefits</w:t>
      </w:r>
    </w:p>
    <w:p w:rsidR="00371E0F" w:rsidRPr="00371E0F" w:rsidRDefault="00371E0F" w:rsidP="00371E0F">
      <w:pPr>
        <w:pStyle w:val="NormalWeb"/>
        <w:shd w:val="clear" w:color="auto" w:fill="FFFFFF"/>
        <w:spacing w:before="0" w:beforeAutospacing="0" w:after="0" w:afterAutospacing="0"/>
        <w:textAlignment w:val="baseline"/>
        <w:rPr>
          <w:rFonts w:ascii="Century Gothic" w:hAnsi="Century Gothic" w:cs="Arial"/>
          <w:color w:val="000000"/>
          <w:sz w:val="20"/>
          <w:szCs w:val="20"/>
        </w:rPr>
      </w:pPr>
      <w:r w:rsidRPr="00371E0F">
        <w:rPr>
          <w:rFonts w:ascii="Century Gothic" w:hAnsi="Century Gothic" w:cs="Arial"/>
          <w:color w:val="000000"/>
          <w:sz w:val="20"/>
          <w:szCs w:val="20"/>
        </w:rPr>
        <w:t>Refunds received from the Earned Income Tax Credit (EITC or EIC), the Child Tax Credit (CTC) or other refundable credits are not considered income and is not counted as a resource for at least 12 months from when your receive it for benefits or assistance under any Federal program or under any State or local program financed in whole or in part with Federal funds. </w:t>
      </w:r>
    </w:p>
    <w:p w:rsidR="00371E0F" w:rsidRPr="00371E0F" w:rsidRDefault="00371E0F" w:rsidP="00371E0F">
      <w:pPr>
        <w:pStyle w:val="NormalWeb"/>
        <w:shd w:val="clear" w:color="auto" w:fill="FFFFFF"/>
        <w:spacing w:before="225" w:beforeAutospacing="0" w:after="0" w:afterAutospacing="0"/>
        <w:textAlignment w:val="baseline"/>
        <w:rPr>
          <w:rFonts w:ascii="Century Gothic" w:hAnsi="Century Gothic" w:cs="Arial"/>
          <w:color w:val="000000"/>
          <w:sz w:val="20"/>
          <w:szCs w:val="20"/>
        </w:rPr>
      </w:pPr>
      <w:r w:rsidRPr="00371E0F">
        <w:rPr>
          <w:rFonts w:ascii="Century Gothic" w:hAnsi="Century Gothic" w:cs="Arial"/>
          <w:color w:val="000000"/>
          <w:sz w:val="20"/>
          <w:szCs w:val="20"/>
        </w:rPr>
        <w:t>But, it is always best to check with your local benefit coordinator to find out if your benefits fall under this provision.</w:t>
      </w:r>
    </w:p>
    <w:p w:rsidR="00371E0F" w:rsidRPr="004C0BBE" w:rsidRDefault="00371E0F">
      <w:pPr>
        <w:rPr>
          <w:rFonts w:ascii="Century Gothic" w:hAnsi="Century Gothic"/>
        </w:rPr>
      </w:pPr>
    </w:p>
    <w:sectPr w:rsidR="00371E0F" w:rsidRPr="004C0BBE" w:rsidSect="009C75DB">
      <w:footerReference w:type="default" r:id="rId47"/>
      <w:pgSz w:w="12240" w:h="15840"/>
      <w:pgMar w:top="994" w:right="994" w:bottom="810" w:left="90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E7" w:rsidRDefault="00F239E7" w:rsidP="00F239E7">
      <w:pPr>
        <w:spacing w:after="0" w:line="240" w:lineRule="auto"/>
      </w:pPr>
      <w:r>
        <w:separator/>
      </w:r>
    </w:p>
  </w:endnote>
  <w:endnote w:type="continuationSeparator" w:id="0">
    <w:p w:rsidR="00F239E7" w:rsidRDefault="00F239E7" w:rsidP="00F2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E7" w:rsidRPr="00F239E7" w:rsidRDefault="00F239E7" w:rsidP="00F239E7">
    <w:pPr>
      <w:pStyle w:val="Footer"/>
      <w:tabs>
        <w:tab w:val="clear" w:pos="9360"/>
        <w:tab w:val="left" w:pos="8190"/>
      </w:tabs>
      <w:ind w:left="3960" w:firstLine="4680"/>
      <w:rPr>
        <w:sz w:val="20"/>
      </w:rPr>
    </w:pPr>
    <w:r w:rsidRPr="00F239E7">
      <w:rPr>
        <w:sz w:val="20"/>
      </w:rPr>
      <w:t>Source: www.irs.gov</w:t>
    </w:r>
  </w:p>
  <w:p w:rsidR="00F239E7" w:rsidRDefault="00F2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E7" w:rsidRDefault="00F239E7" w:rsidP="00F239E7">
      <w:pPr>
        <w:spacing w:after="0" w:line="240" w:lineRule="auto"/>
      </w:pPr>
      <w:r>
        <w:separator/>
      </w:r>
    </w:p>
  </w:footnote>
  <w:footnote w:type="continuationSeparator" w:id="0">
    <w:p w:rsidR="00F239E7" w:rsidRDefault="00F239E7" w:rsidP="00F23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CB5"/>
    <w:multiLevelType w:val="multilevel"/>
    <w:tmpl w:val="A4FA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054E8"/>
    <w:multiLevelType w:val="multilevel"/>
    <w:tmpl w:val="40A8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01F60"/>
    <w:multiLevelType w:val="multilevel"/>
    <w:tmpl w:val="967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85BFD"/>
    <w:multiLevelType w:val="multilevel"/>
    <w:tmpl w:val="67C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03C56"/>
    <w:multiLevelType w:val="multilevel"/>
    <w:tmpl w:val="034C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C614D"/>
    <w:multiLevelType w:val="multilevel"/>
    <w:tmpl w:val="22A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B6103"/>
    <w:multiLevelType w:val="multilevel"/>
    <w:tmpl w:val="1C3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D0C78"/>
    <w:multiLevelType w:val="multilevel"/>
    <w:tmpl w:val="076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84BDD"/>
    <w:multiLevelType w:val="multilevel"/>
    <w:tmpl w:val="63C8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44E71"/>
    <w:multiLevelType w:val="multilevel"/>
    <w:tmpl w:val="F79A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117EE8"/>
    <w:multiLevelType w:val="multilevel"/>
    <w:tmpl w:val="9EC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B1413"/>
    <w:multiLevelType w:val="multilevel"/>
    <w:tmpl w:val="B44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A34FFC"/>
    <w:multiLevelType w:val="multilevel"/>
    <w:tmpl w:val="8CEE2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72DAE"/>
    <w:multiLevelType w:val="multilevel"/>
    <w:tmpl w:val="5E6A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C6520"/>
    <w:multiLevelType w:val="multilevel"/>
    <w:tmpl w:val="75607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4"/>
  </w:num>
  <w:num w:numId="5">
    <w:abstractNumId w:val="6"/>
  </w:num>
  <w:num w:numId="6">
    <w:abstractNumId w:val="9"/>
  </w:num>
  <w:num w:numId="7">
    <w:abstractNumId w:val="13"/>
  </w:num>
  <w:num w:numId="8">
    <w:abstractNumId w:val="11"/>
  </w:num>
  <w:num w:numId="9">
    <w:abstractNumId w:val="2"/>
  </w:num>
  <w:num w:numId="10">
    <w:abstractNumId w:val="14"/>
  </w:num>
  <w:num w:numId="11">
    <w:abstractNumId w:val="0"/>
  </w:num>
  <w:num w:numId="12">
    <w:abstractNumId w:val="7"/>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3A"/>
    <w:rsid w:val="00024BA1"/>
    <w:rsid w:val="00106061"/>
    <w:rsid w:val="001C0C18"/>
    <w:rsid w:val="00371E0F"/>
    <w:rsid w:val="004C0BBE"/>
    <w:rsid w:val="005A7E6B"/>
    <w:rsid w:val="0063604B"/>
    <w:rsid w:val="0064234A"/>
    <w:rsid w:val="00680E40"/>
    <w:rsid w:val="00703CC9"/>
    <w:rsid w:val="00723889"/>
    <w:rsid w:val="0074021A"/>
    <w:rsid w:val="0086454F"/>
    <w:rsid w:val="0092736D"/>
    <w:rsid w:val="009C75DB"/>
    <w:rsid w:val="00A74610"/>
    <w:rsid w:val="00C233FA"/>
    <w:rsid w:val="00CB4188"/>
    <w:rsid w:val="00CE349A"/>
    <w:rsid w:val="00DA0D01"/>
    <w:rsid w:val="00E62F5F"/>
    <w:rsid w:val="00F11BD9"/>
    <w:rsid w:val="00F20981"/>
    <w:rsid w:val="00F239E7"/>
    <w:rsid w:val="00F32500"/>
    <w:rsid w:val="00FA5D47"/>
    <w:rsid w:val="00FC53D6"/>
    <w:rsid w:val="00FE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3C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3C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C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3CC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03CC9"/>
  </w:style>
  <w:style w:type="character" w:styleId="Hyperlink">
    <w:name w:val="Hyperlink"/>
    <w:basedOn w:val="DefaultParagraphFont"/>
    <w:uiPriority w:val="99"/>
    <w:semiHidden/>
    <w:unhideWhenUsed/>
    <w:rsid w:val="00703CC9"/>
    <w:rPr>
      <w:color w:val="0000FF"/>
      <w:u w:val="single"/>
    </w:rPr>
  </w:style>
  <w:style w:type="paragraph" w:styleId="NormalWeb">
    <w:name w:val="Normal (Web)"/>
    <w:basedOn w:val="Normal"/>
    <w:uiPriority w:val="99"/>
    <w:unhideWhenUsed/>
    <w:rsid w:val="0070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39E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3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E7"/>
  </w:style>
  <w:style w:type="paragraph" w:styleId="Footer">
    <w:name w:val="footer"/>
    <w:basedOn w:val="Normal"/>
    <w:link w:val="FooterChar"/>
    <w:uiPriority w:val="99"/>
    <w:unhideWhenUsed/>
    <w:rsid w:val="00F23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E7"/>
  </w:style>
  <w:style w:type="paragraph" w:styleId="BalloonText">
    <w:name w:val="Balloon Text"/>
    <w:basedOn w:val="Normal"/>
    <w:link w:val="BalloonTextChar"/>
    <w:uiPriority w:val="99"/>
    <w:semiHidden/>
    <w:unhideWhenUsed/>
    <w:rsid w:val="00F2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E7"/>
    <w:rPr>
      <w:rFonts w:ascii="Tahoma" w:hAnsi="Tahoma" w:cs="Tahoma"/>
      <w:sz w:val="16"/>
      <w:szCs w:val="16"/>
    </w:rPr>
  </w:style>
  <w:style w:type="character" w:styleId="Strong">
    <w:name w:val="Strong"/>
    <w:basedOn w:val="DefaultParagraphFont"/>
    <w:uiPriority w:val="22"/>
    <w:qFormat/>
    <w:rsid w:val="00642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3C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3C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C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3CC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03CC9"/>
  </w:style>
  <w:style w:type="character" w:styleId="Hyperlink">
    <w:name w:val="Hyperlink"/>
    <w:basedOn w:val="DefaultParagraphFont"/>
    <w:uiPriority w:val="99"/>
    <w:semiHidden/>
    <w:unhideWhenUsed/>
    <w:rsid w:val="00703CC9"/>
    <w:rPr>
      <w:color w:val="0000FF"/>
      <w:u w:val="single"/>
    </w:rPr>
  </w:style>
  <w:style w:type="paragraph" w:styleId="NormalWeb">
    <w:name w:val="Normal (Web)"/>
    <w:basedOn w:val="Normal"/>
    <w:uiPriority w:val="99"/>
    <w:unhideWhenUsed/>
    <w:rsid w:val="0070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39E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3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E7"/>
  </w:style>
  <w:style w:type="paragraph" w:styleId="Footer">
    <w:name w:val="footer"/>
    <w:basedOn w:val="Normal"/>
    <w:link w:val="FooterChar"/>
    <w:uiPriority w:val="99"/>
    <w:unhideWhenUsed/>
    <w:rsid w:val="00F23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E7"/>
  </w:style>
  <w:style w:type="paragraph" w:styleId="BalloonText">
    <w:name w:val="Balloon Text"/>
    <w:basedOn w:val="Normal"/>
    <w:link w:val="BalloonTextChar"/>
    <w:uiPriority w:val="99"/>
    <w:semiHidden/>
    <w:unhideWhenUsed/>
    <w:rsid w:val="00F2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E7"/>
    <w:rPr>
      <w:rFonts w:ascii="Tahoma" w:hAnsi="Tahoma" w:cs="Tahoma"/>
      <w:sz w:val="16"/>
      <w:szCs w:val="16"/>
    </w:rPr>
  </w:style>
  <w:style w:type="character" w:styleId="Strong">
    <w:name w:val="Strong"/>
    <w:basedOn w:val="DefaultParagraphFont"/>
    <w:uiPriority w:val="22"/>
    <w:qFormat/>
    <w:rsid w:val="00642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7106">
      <w:bodyDiv w:val="1"/>
      <w:marLeft w:val="0"/>
      <w:marRight w:val="0"/>
      <w:marTop w:val="0"/>
      <w:marBottom w:val="0"/>
      <w:divBdr>
        <w:top w:val="none" w:sz="0" w:space="0" w:color="auto"/>
        <w:left w:val="none" w:sz="0" w:space="0" w:color="auto"/>
        <w:bottom w:val="none" w:sz="0" w:space="0" w:color="auto"/>
        <w:right w:val="none" w:sz="0" w:space="0" w:color="auto"/>
      </w:divBdr>
      <w:divsChild>
        <w:div w:id="488133064">
          <w:marLeft w:val="0"/>
          <w:marRight w:val="0"/>
          <w:marTop w:val="0"/>
          <w:marBottom w:val="0"/>
          <w:divBdr>
            <w:top w:val="none" w:sz="0" w:space="0" w:color="auto"/>
            <w:left w:val="none" w:sz="0" w:space="0" w:color="auto"/>
            <w:bottom w:val="none" w:sz="0" w:space="0" w:color="auto"/>
            <w:right w:val="none" w:sz="0" w:space="0" w:color="auto"/>
          </w:divBdr>
          <w:divsChild>
            <w:div w:id="1582593290">
              <w:marLeft w:val="0"/>
              <w:marRight w:val="0"/>
              <w:marTop w:val="0"/>
              <w:marBottom w:val="0"/>
              <w:divBdr>
                <w:top w:val="none" w:sz="0" w:space="0" w:color="auto"/>
                <w:left w:val="none" w:sz="0" w:space="0" w:color="auto"/>
                <w:bottom w:val="none" w:sz="0" w:space="0" w:color="auto"/>
                <w:right w:val="none" w:sz="0" w:space="0" w:color="auto"/>
              </w:divBdr>
            </w:div>
            <w:div w:id="1748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1543">
      <w:bodyDiv w:val="1"/>
      <w:marLeft w:val="0"/>
      <w:marRight w:val="0"/>
      <w:marTop w:val="0"/>
      <w:marBottom w:val="0"/>
      <w:divBdr>
        <w:top w:val="none" w:sz="0" w:space="0" w:color="auto"/>
        <w:left w:val="none" w:sz="0" w:space="0" w:color="auto"/>
        <w:bottom w:val="none" w:sz="0" w:space="0" w:color="auto"/>
        <w:right w:val="none" w:sz="0" w:space="0" w:color="auto"/>
      </w:divBdr>
    </w:div>
    <w:div w:id="731276172">
      <w:bodyDiv w:val="1"/>
      <w:marLeft w:val="0"/>
      <w:marRight w:val="0"/>
      <w:marTop w:val="0"/>
      <w:marBottom w:val="0"/>
      <w:divBdr>
        <w:top w:val="none" w:sz="0" w:space="0" w:color="auto"/>
        <w:left w:val="none" w:sz="0" w:space="0" w:color="auto"/>
        <w:bottom w:val="none" w:sz="0" w:space="0" w:color="auto"/>
        <w:right w:val="none" w:sz="0" w:space="0" w:color="auto"/>
      </w:divBdr>
      <w:divsChild>
        <w:div w:id="1102578198">
          <w:blockQuote w:val="1"/>
          <w:marLeft w:val="450"/>
          <w:marRight w:val="0"/>
          <w:marTop w:val="0"/>
          <w:marBottom w:val="0"/>
          <w:divBdr>
            <w:top w:val="none" w:sz="0" w:space="0" w:color="auto"/>
            <w:left w:val="none" w:sz="0" w:space="0" w:color="auto"/>
            <w:bottom w:val="none" w:sz="0" w:space="0" w:color="auto"/>
            <w:right w:val="none" w:sz="0" w:space="0" w:color="auto"/>
          </w:divBdr>
        </w:div>
        <w:div w:id="399250063">
          <w:marLeft w:val="0"/>
          <w:marRight w:val="0"/>
          <w:marTop w:val="0"/>
          <w:marBottom w:val="0"/>
          <w:divBdr>
            <w:top w:val="none" w:sz="0" w:space="0" w:color="auto"/>
            <w:left w:val="none" w:sz="0" w:space="0" w:color="auto"/>
            <w:bottom w:val="none" w:sz="0" w:space="0" w:color="auto"/>
            <w:right w:val="none" w:sz="0" w:space="0" w:color="auto"/>
          </w:divBdr>
        </w:div>
        <w:div w:id="62870605">
          <w:marLeft w:val="0"/>
          <w:marRight w:val="0"/>
          <w:marTop w:val="0"/>
          <w:marBottom w:val="0"/>
          <w:divBdr>
            <w:top w:val="none" w:sz="0" w:space="0" w:color="auto"/>
            <w:left w:val="none" w:sz="0" w:space="0" w:color="auto"/>
            <w:bottom w:val="none" w:sz="0" w:space="0" w:color="auto"/>
            <w:right w:val="none" w:sz="0" w:space="0" w:color="auto"/>
          </w:divBdr>
        </w:div>
        <w:div w:id="685519265">
          <w:marLeft w:val="0"/>
          <w:marRight w:val="0"/>
          <w:marTop w:val="0"/>
          <w:marBottom w:val="0"/>
          <w:divBdr>
            <w:top w:val="none" w:sz="0" w:space="0" w:color="auto"/>
            <w:left w:val="none" w:sz="0" w:space="0" w:color="auto"/>
            <w:bottom w:val="none" w:sz="0" w:space="0" w:color="auto"/>
            <w:right w:val="none" w:sz="0" w:space="0" w:color="auto"/>
          </w:divBdr>
        </w:div>
        <w:div w:id="359018675">
          <w:marLeft w:val="0"/>
          <w:marRight w:val="0"/>
          <w:marTop w:val="0"/>
          <w:marBottom w:val="0"/>
          <w:divBdr>
            <w:top w:val="none" w:sz="0" w:space="0" w:color="auto"/>
            <w:left w:val="none" w:sz="0" w:space="0" w:color="auto"/>
            <w:bottom w:val="none" w:sz="0" w:space="0" w:color="auto"/>
            <w:right w:val="none" w:sz="0" w:space="0" w:color="auto"/>
          </w:divBdr>
        </w:div>
        <w:div w:id="1369178940">
          <w:marLeft w:val="0"/>
          <w:marRight w:val="0"/>
          <w:marTop w:val="0"/>
          <w:marBottom w:val="0"/>
          <w:divBdr>
            <w:top w:val="none" w:sz="0" w:space="0" w:color="auto"/>
            <w:left w:val="none" w:sz="0" w:space="0" w:color="auto"/>
            <w:bottom w:val="none" w:sz="0" w:space="0" w:color="auto"/>
            <w:right w:val="none" w:sz="0" w:space="0" w:color="auto"/>
          </w:divBdr>
        </w:div>
        <w:div w:id="511334968">
          <w:marLeft w:val="0"/>
          <w:marRight w:val="0"/>
          <w:marTop w:val="0"/>
          <w:marBottom w:val="0"/>
          <w:divBdr>
            <w:top w:val="none" w:sz="0" w:space="0" w:color="auto"/>
            <w:left w:val="none" w:sz="0" w:space="0" w:color="auto"/>
            <w:bottom w:val="none" w:sz="0" w:space="0" w:color="auto"/>
            <w:right w:val="none" w:sz="0" w:space="0" w:color="auto"/>
          </w:divBdr>
        </w:div>
        <w:div w:id="736052734">
          <w:marLeft w:val="0"/>
          <w:marRight w:val="0"/>
          <w:marTop w:val="0"/>
          <w:marBottom w:val="0"/>
          <w:divBdr>
            <w:top w:val="none" w:sz="0" w:space="0" w:color="auto"/>
            <w:left w:val="none" w:sz="0" w:space="0" w:color="auto"/>
            <w:bottom w:val="none" w:sz="0" w:space="0" w:color="auto"/>
            <w:right w:val="none" w:sz="0" w:space="0" w:color="auto"/>
          </w:divBdr>
        </w:div>
      </w:divsChild>
    </w:div>
    <w:div w:id="841623645">
      <w:bodyDiv w:val="1"/>
      <w:marLeft w:val="0"/>
      <w:marRight w:val="0"/>
      <w:marTop w:val="0"/>
      <w:marBottom w:val="0"/>
      <w:divBdr>
        <w:top w:val="none" w:sz="0" w:space="0" w:color="auto"/>
        <w:left w:val="none" w:sz="0" w:space="0" w:color="auto"/>
        <w:bottom w:val="none" w:sz="0" w:space="0" w:color="auto"/>
        <w:right w:val="none" w:sz="0" w:space="0" w:color="auto"/>
      </w:divBdr>
    </w:div>
    <w:div w:id="1711177651">
      <w:bodyDiv w:val="1"/>
      <w:marLeft w:val="0"/>
      <w:marRight w:val="0"/>
      <w:marTop w:val="0"/>
      <w:marBottom w:val="0"/>
      <w:divBdr>
        <w:top w:val="none" w:sz="0" w:space="0" w:color="auto"/>
        <w:left w:val="none" w:sz="0" w:space="0" w:color="auto"/>
        <w:bottom w:val="none" w:sz="0" w:space="0" w:color="auto"/>
        <w:right w:val="none" w:sz="0" w:space="0" w:color="auto"/>
      </w:divBdr>
    </w:div>
    <w:div w:id="17525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s.gov/credits-deductions/individuals/earned-income-tax-credit/special-eitc-rules" TargetMode="External"/><Relationship Id="rId18" Type="http://schemas.openxmlformats.org/officeDocument/2006/relationships/hyperlink" Target="https://www.irs.gov/publications/p519/index.html" TargetMode="External"/><Relationship Id="rId26" Type="http://schemas.openxmlformats.org/officeDocument/2006/relationships/hyperlink" Target="https://www.irs.gov/credits-deductions/individuals/earned-income-tax-credit/helpful-definitions-and-acronyms" TargetMode="External"/><Relationship Id="rId39" Type="http://schemas.openxmlformats.org/officeDocument/2006/relationships/hyperlink" Target="https://www.irs.gov/pub/irs-pdf/p596.pdf" TargetMode="External"/><Relationship Id="rId21" Type="http://schemas.openxmlformats.org/officeDocument/2006/relationships/hyperlink" Target="https://www.irs.gov/credits-deductions/individuals/earned-income-tax-credit/qualifying-child-of-more-than-one-person" TargetMode="External"/><Relationship Id="rId34" Type="http://schemas.openxmlformats.org/officeDocument/2006/relationships/hyperlink" Target="https://www.irs.gov/pub/irs-pdf/f4361.pdf" TargetMode="External"/><Relationship Id="rId42" Type="http://schemas.openxmlformats.org/officeDocument/2006/relationships/hyperlink" Target="https://www.irs.gov/help-resources/tools-faqs/faqs-for-individuals/frequently-asked-tax-questions-answers/interest-dividends-other-types-of-income/life-insurance-disability-insurance-proceeds/life-insurance-disability-insurance-proceeds-1"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irs.gov/credits-deductions/individuals/earned-income-tax-credit/disability-and-earned-income-tax-credit" TargetMode="External"/><Relationship Id="rId29" Type="http://schemas.openxmlformats.org/officeDocument/2006/relationships/hyperlink" Target="https://www.irs.gov/pub/irs-pdf/p596.pdf" TargetMode="External"/><Relationship Id="rId11" Type="http://schemas.openxmlformats.org/officeDocument/2006/relationships/hyperlink" Target="https://www.irs.gov/credits-deductions/individuals/earned-income-tax-credit/eitc-income-limits-maximum-credit-amounts" TargetMode="External"/><Relationship Id="rId24" Type="http://schemas.openxmlformats.org/officeDocument/2006/relationships/hyperlink" Target="https://www.irs.gov/credits-deductions/individuals/earned-income-tax-credit/special-eitc-rules" TargetMode="External"/><Relationship Id="rId32" Type="http://schemas.openxmlformats.org/officeDocument/2006/relationships/hyperlink" Target="https://www.irs.gov/individuals/military/questions-answers-on-combat-zone-tax-provisions" TargetMode="External"/><Relationship Id="rId37" Type="http://schemas.openxmlformats.org/officeDocument/2006/relationships/hyperlink" Target="https://www.irs.gov/credits-deductions/individuals/earned-income-tax-credit/use-the-eitc-assistant" TargetMode="External"/><Relationship Id="rId40" Type="http://schemas.openxmlformats.org/officeDocument/2006/relationships/hyperlink" Target="https://www.irs.gov/pub/irs-pdf/p596.pdf" TargetMode="External"/><Relationship Id="rId45" Type="http://schemas.openxmlformats.org/officeDocument/2006/relationships/hyperlink" Target="https://www.irs.gov/uac/free-file-do-your-federal-taxes-for-free" TargetMode="External"/><Relationship Id="rId5" Type="http://schemas.openxmlformats.org/officeDocument/2006/relationships/webSettings" Target="webSettings.xml"/><Relationship Id="rId15" Type="http://schemas.openxmlformats.org/officeDocument/2006/relationships/hyperlink" Target="https://www.irs.gov/credits-deductions/individuals/earned-income-tax-credit/special-eitc-rules" TargetMode="External"/><Relationship Id="rId23" Type="http://schemas.openxmlformats.org/officeDocument/2006/relationships/hyperlink" Target="https://www.irs.gov/credits-deductions/individuals/earned-income-tax-credit/disability-and-earned-income-tax-credit" TargetMode="External"/><Relationship Id="rId28" Type="http://schemas.openxmlformats.org/officeDocument/2006/relationships/hyperlink" Target="https://www.irs.gov/credits-deductions/individuals/earned-income-tax-credit/disability-and-earned-income-tax-credit" TargetMode="External"/><Relationship Id="rId36" Type="http://schemas.openxmlformats.org/officeDocument/2006/relationships/hyperlink" Target="https://www.irs.gov/individuals/earned-income-tax-credit-rules-for-everyone" TargetMode="External"/><Relationship Id="rId49" Type="http://schemas.openxmlformats.org/officeDocument/2006/relationships/theme" Target="theme/theme1.xml"/><Relationship Id="rId10" Type="http://schemas.openxmlformats.org/officeDocument/2006/relationships/hyperlink" Target="https://www.irs.gov/publications/p519/index.html" TargetMode="External"/><Relationship Id="rId19" Type="http://schemas.openxmlformats.org/officeDocument/2006/relationships/hyperlink" Target="https://www.irs.gov/credits-deductions/individuals/earned-income-tax-credit/social-security-number-and-claiming-eitc" TargetMode="External"/><Relationship Id="rId31" Type="http://schemas.openxmlformats.org/officeDocument/2006/relationships/hyperlink" Target="https://www.irs.gov/individuals/military/combat-zones" TargetMode="External"/><Relationship Id="rId44" Type="http://schemas.openxmlformats.org/officeDocument/2006/relationships/hyperlink" Target="https://www.irs.gov/individuals/free-tax-return-preparation-for-you-by-volunteers" TargetMode="External"/><Relationship Id="rId4" Type="http://schemas.openxmlformats.org/officeDocument/2006/relationships/settings" Target="settings.xml"/><Relationship Id="rId9" Type="http://schemas.openxmlformats.org/officeDocument/2006/relationships/hyperlink" Target="https://www.irs.gov/credits-deductions/individuals/earned-income-tax-credit/social-security-number-and-claiming-eitc" TargetMode="External"/><Relationship Id="rId14" Type="http://schemas.openxmlformats.org/officeDocument/2006/relationships/hyperlink" Target="https://www.irs.gov/credits-deductions/individuals/earned-income-tax-credit/disability-and-earned-income-tax-credit" TargetMode="External"/><Relationship Id="rId22" Type="http://schemas.openxmlformats.org/officeDocument/2006/relationships/hyperlink" Target="https://www.irs.gov/credits-deductions/individuals/earned-income-tax-credit/qualifying-child-of-more-than-one-person" TargetMode="External"/><Relationship Id="rId27" Type="http://schemas.openxmlformats.org/officeDocument/2006/relationships/hyperlink" Target="https://www.irs.gov/publications/p3/index.html" TargetMode="External"/><Relationship Id="rId30" Type="http://schemas.openxmlformats.org/officeDocument/2006/relationships/hyperlink" Target="https://www.irs.gov/pub/irs-pdf/p596.pdf" TargetMode="External"/><Relationship Id="rId35" Type="http://schemas.openxmlformats.org/officeDocument/2006/relationships/hyperlink" Target="https://www.irs.gov/pub/irs-pdf/f4029.pdf" TargetMode="External"/><Relationship Id="rId43" Type="http://schemas.openxmlformats.org/officeDocument/2006/relationships/hyperlink" Target="https://www.irs.gov/credits-deductions/individuals/earned-income-tax-credit/qualifying-child-rules" TargetMode="External"/><Relationship Id="rId48" Type="http://schemas.openxmlformats.org/officeDocument/2006/relationships/fontTable" Target="fontTable.xml"/><Relationship Id="rId8" Type="http://schemas.openxmlformats.org/officeDocument/2006/relationships/hyperlink" Target="https://www.irs.gov/credits-deductions/individuals/earned-income-tax-credit/use-the-eitc-assistant" TargetMode="External"/><Relationship Id="rId3" Type="http://schemas.microsoft.com/office/2007/relationships/stylesWithEffects" Target="stylesWithEffects.xml"/><Relationship Id="rId12" Type="http://schemas.openxmlformats.org/officeDocument/2006/relationships/hyperlink" Target="https://www.irs.gov/credits-deductions/individuals/earned-income-tax-credit/claiming-eitc-without-a-qualifying-child" TargetMode="External"/><Relationship Id="rId17" Type="http://schemas.openxmlformats.org/officeDocument/2006/relationships/hyperlink" Target="https://www.irs.gov/credits-deductions/individuals/earned-income-tax-credit/do-i-qualify-for-earned-income-tax-credit-eitc" TargetMode="External"/><Relationship Id="rId25" Type="http://schemas.openxmlformats.org/officeDocument/2006/relationships/hyperlink" Target="https://www.irs.gov/credits-deductions/individuals/earned-income-tax-credit/helpful-definitions-and-acronyms" TargetMode="External"/><Relationship Id="rId33" Type="http://schemas.openxmlformats.org/officeDocument/2006/relationships/hyperlink" Target="https://www.irs.gov/pub/irs-pdf/p596.pdf" TargetMode="External"/><Relationship Id="rId38" Type="http://schemas.openxmlformats.org/officeDocument/2006/relationships/hyperlink" Target="https://www.irs.gov/spanish/utilice-el-asistente-eitc" TargetMode="External"/><Relationship Id="rId46" Type="http://schemas.openxmlformats.org/officeDocument/2006/relationships/hyperlink" Target="https://www.irs.gov/uac/tips-for-choosing-a-tax-return-preparer" TargetMode="External"/><Relationship Id="rId20" Type="http://schemas.openxmlformats.org/officeDocument/2006/relationships/hyperlink" Target="https://www.irs.gov/credits-deductions/individuals/earned-income-tax-credit/helpful-definitions-and-acronyms" TargetMode="External"/><Relationship Id="rId41" Type="http://schemas.openxmlformats.org/officeDocument/2006/relationships/hyperlink" Target="https://www.irs.gov/pub/irs-pdf/p596sp.pdf"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20</cp:revision>
  <dcterms:created xsi:type="dcterms:W3CDTF">2017-02-14T17:28:00Z</dcterms:created>
  <dcterms:modified xsi:type="dcterms:W3CDTF">2017-02-14T18:02:00Z</dcterms:modified>
</cp:coreProperties>
</file>